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5B4AE" w14:textId="77777777" w:rsidR="00131814" w:rsidRPr="00A040DD" w:rsidRDefault="00B674FB">
      <w:pPr>
        <w:spacing w:after="4" w:line="259" w:lineRule="auto"/>
        <w:ind w:left="0" w:firstLine="0"/>
        <w:jc w:val="left"/>
        <w:rPr>
          <w:lang w:val="en-US"/>
        </w:rPr>
      </w:pPr>
      <w:r w:rsidRPr="00A040DD">
        <w:rPr>
          <w:lang w:val="en-US"/>
        </w:rPr>
        <w:t xml:space="preserve"> </w:t>
      </w:r>
    </w:p>
    <w:p w14:paraId="4CC14C67" w14:textId="77777777" w:rsidR="00131814" w:rsidRPr="00A040DD" w:rsidRDefault="00B674FB">
      <w:pPr>
        <w:spacing w:after="0" w:line="259" w:lineRule="auto"/>
        <w:ind w:left="0" w:right="4021" w:firstLine="0"/>
        <w:jc w:val="center"/>
        <w:rPr>
          <w:lang w:val="en-US"/>
        </w:rPr>
      </w:pPr>
      <w:r>
        <w:rPr>
          <w:noProof/>
        </w:rPr>
        <w:drawing>
          <wp:inline distT="0" distB="0" distL="0" distR="0" wp14:anchorId="238EC1BD" wp14:editId="36AB375E">
            <wp:extent cx="3877945" cy="447603"/>
            <wp:effectExtent l="0" t="0" r="0" b="0"/>
            <wp:docPr id="163" name="Picture 163"/>
            <wp:cNvGraphicFramePr/>
            <a:graphic xmlns:a="http://schemas.openxmlformats.org/drawingml/2006/main">
              <a:graphicData uri="http://schemas.openxmlformats.org/drawingml/2006/picture">
                <pic:pic xmlns:pic="http://schemas.openxmlformats.org/drawingml/2006/picture">
                  <pic:nvPicPr>
                    <pic:cNvPr id="163" name="Picture 163"/>
                    <pic:cNvPicPr/>
                  </pic:nvPicPr>
                  <pic:blipFill>
                    <a:blip r:embed="rId5"/>
                    <a:stretch>
                      <a:fillRect/>
                    </a:stretch>
                  </pic:blipFill>
                  <pic:spPr>
                    <a:xfrm>
                      <a:off x="0" y="0"/>
                      <a:ext cx="3877945" cy="447603"/>
                    </a:xfrm>
                    <a:prstGeom prst="rect">
                      <a:avLst/>
                    </a:prstGeom>
                  </pic:spPr>
                </pic:pic>
              </a:graphicData>
            </a:graphic>
          </wp:inline>
        </w:drawing>
      </w:r>
      <w:r w:rsidRPr="00A040DD">
        <w:rPr>
          <w:sz w:val="28"/>
          <w:lang w:val="en-US"/>
        </w:rPr>
        <w:t xml:space="preserve"> </w:t>
      </w:r>
    </w:p>
    <w:p w14:paraId="2E9CF96A" w14:textId="77777777" w:rsidR="00131814" w:rsidRPr="00A040DD" w:rsidRDefault="00B674FB">
      <w:pPr>
        <w:spacing w:after="0" w:line="259" w:lineRule="auto"/>
        <w:ind w:left="0" w:firstLine="0"/>
        <w:jc w:val="left"/>
        <w:rPr>
          <w:lang w:val="en-US"/>
        </w:rPr>
      </w:pPr>
      <w:r w:rsidRPr="00A040DD">
        <w:rPr>
          <w:sz w:val="28"/>
          <w:lang w:val="en-US"/>
        </w:rPr>
        <w:t xml:space="preserve"> </w:t>
      </w:r>
    </w:p>
    <w:p w14:paraId="571923DC" w14:textId="77777777" w:rsidR="00131814" w:rsidRPr="00A040DD" w:rsidRDefault="00B674FB">
      <w:pPr>
        <w:spacing w:after="0" w:line="259" w:lineRule="auto"/>
        <w:ind w:left="0" w:firstLine="0"/>
        <w:jc w:val="left"/>
        <w:rPr>
          <w:lang w:val="en-US"/>
        </w:rPr>
      </w:pPr>
      <w:r w:rsidRPr="00A040DD">
        <w:rPr>
          <w:lang w:val="en-US"/>
        </w:rPr>
        <w:t xml:space="preserve"> </w:t>
      </w:r>
    </w:p>
    <w:p w14:paraId="7A818C47" w14:textId="77777777" w:rsidR="00131814" w:rsidRPr="00A040DD" w:rsidRDefault="00B674FB">
      <w:pPr>
        <w:spacing w:after="0" w:line="259" w:lineRule="auto"/>
        <w:ind w:left="0" w:firstLine="0"/>
        <w:jc w:val="left"/>
        <w:rPr>
          <w:lang w:val="en-US"/>
        </w:rPr>
      </w:pPr>
      <w:r w:rsidRPr="00A040DD">
        <w:rPr>
          <w:lang w:val="en-US"/>
        </w:rPr>
        <w:t xml:space="preserve"> </w:t>
      </w:r>
    </w:p>
    <w:p w14:paraId="56EF8C6F" w14:textId="77777777" w:rsidR="00131814" w:rsidRPr="00A040DD" w:rsidRDefault="00B674FB">
      <w:pPr>
        <w:ind w:left="0" w:firstLine="0"/>
        <w:rPr>
          <w:lang w:val="en-US"/>
        </w:rPr>
      </w:pPr>
      <w:r w:rsidRPr="00A040DD">
        <w:rPr>
          <w:lang w:val="en-US"/>
        </w:rPr>
        <w:t>To</w:t>
      </w:r>
      <w:r w:rsidR="00A040DD" w:rsidRPr="00A040DD">
        <w:rPr>
          <w:lang w:val="en-US"/>
        </w:rPr>
        <w:t xml:space="preserve"> the</w:t>
      </w:r>
      <w:r w:rsidRPr="00A040DD">
        <w:rPr>
          <w:lang w:val="en-US"/>
        </w:rPr>
        <w:t xml:space="preserve"> National Representative of Lithuania in Hybrid </w:t>
      </w:r>
      <w:proofErr w:type="spellStart"/>
      <w:r w:rsidRPr="00A040DD">
        <w:rPr>
          <w:lang w:val="en-US"/>
        </w:rPr>
        <w:t>CoE</w:t>
      </w:r>
      <w:proofErr w:type="spellEnd"/>
      <w:r w:rsidR="00A040DD">
        <w:rPr>
          <w:lang w:val="en-US"/>
        </w:rPr>
        <w:t>, Steering Board</w:t>
      </w:r>
      <w:r w:rsidRPr="00A040DD">
        <w:rPr>
          <w:lang w:val="en-US"/>
        </w:rPr>
        <w:t xml:space="preserve"> </w:t>
      </w:r>
    </w:p>
    <w:p w14:paraId="3EEB55EA" w14:textId="77777777" w:rsidR="00131814" w:rsidRPr="00A040DD" w:rsidRDefault="00B674FB">
      <w:pPr>
        <w:spacing w:after="0" w:line="259" w:lineRule="auto"/>
        <w:ind w:left="0" w:firstLine="0"/>
        <w:jc w:val="left"/>
        <w:rPr>
          <w:lang w:val="en-US"/>
        </w:rPr>
      </w:pPr>
      <w:r w:rsidRPr="00A040DD">
        <w:rPr>
          <w:lang w:val="en-US"/>
        </w:rPr>
        <w:t xml:space="preserve"> </w:t>
      </w:r>
    </w:p>
    <w:p w14:paraId="654BD8CF" w14:textId="77777777" w:rsidR="00131814" w:rsidRPr="00A040DD" w:rsidRDefault="00B674FB">
      <w:pPr>
        <w:spacing w:after="0" w:line="259" w:lineRule="auto"/>
        <w:ind w:left="0" w:firstLine="0"/>
        <w:jc w:val="left"/>
        <w:rPr>
          <w:lang w:val="en-US"/>
        </w:rPr>
      </w:pPr>
      <w:r w:rsidRPr="00A040DD">
        <w:rPr>
          <w:lang w:val="en-US"/>
        </w:rPr>
        <w:t xml:space="preserve"> </w:t>
      </w:r>
    </w:p>
    <w:p w14:paraId="29C95F22" w14:textId="77777777" w:rsidR="00131814" w:rsidRPr="00A040DD" w:rsidRDefault="00B674FB">
      <w:pPr>
        <w:spacing w:after="0" w:line="259" w:lineRule="auto"/>
        <w:ind w:left="0" w:firstLine="0"/>
        <w:jc w:val="left"/>
        <w:rPr>
          <w:lang w:val="en-US"/>
        </w:rPr>
      </w:pPr>
      <w:r w:rsidRPr="00A040DD">
        <w:rPr>
          <w:lang w:val="en-US"/>
        </w:rPr>
        <w:t xml:space="preserve"> </w:t>
      </w:r>
    </w:p>
    <w:p w14:paraId="2D535E57" w14:textId="77777777" w:rsidR="00131814" w:rsidRPr="00A040DD" w:rsidRDefault="00B674FB">
      <w:pPr>
        <w:ind w:left="0" w:firstLine="0"/>
        <w:rPr>
          <w:lang w:val="en-US"/>
        </w:rPr>
      </w:pPr>
      <w:r w:rsidRPr="00A040DD">
        <w:rPr>
          <w:lang w:val="en-US"/>
        </w:rPr>
        <w:t xml:space="preserve">Dear </w:t>
      </w:r>
      <w:proofErr w:type="gramStart"/>
      <w:r w:rsidRPr="00A040DD">
        <w:rPr>
          <w:lang w:val="en-US"/>
        </w:rPr>
        <w:t>Ambassador</w:t>
      </w:r>
      <w:proofErr w:type="gramEnd"/>
      <w:r w:rsidRPr="00A040DD">
        <w:rPr>
          <w:lang w:val="en-US"/>
        </w:rPr>
        <w:t xml:space="preserve"> </w:t>
      </w:r>
      <w:proofErr w:type="spellStart"/>
      <w:r w:rsidRPr="00A040DD">
        <w:rPr>
          <w:lang w:val="en-US"/>
        </w:rPr>
        <w:t>Eitvydas</w:t>
      </w:r>
      <w:proofErr w:type="spellEnd"/>
      <w:r w:rsidRPr="00A040DD">
        <w:rPr>
          <w:lang w:val="en-US"/>
        </w:rPr>
        <w:t xml:space="preserve"> </w:t>
      </w:r>
      <w:proofErr w:type="spellStart"/>
      <w:r w:rsidRPr="00A040DD">
        <w:rPr>
          <w:lang w:val="en-US"/>
        </w:rPr>
        <w:t>Bajarunas</w:t>
      </w:r>
      <w:proofErr w:type="spellEnd"/>
      <w:r w:rsidRPr="00A040DD">
        <w:rPr>
          <w:lang w:val="en-US"/>
        </w:rPr>
        <w:t xml:space="preserve">, </w:t>
      </w:r>
    </w:p>
    <w:p w14:paraId="7256F1EA" w14:textId="77777777" w:rsidR="00131814" w:rsidRPr="00A040DD" w:rsidRDefault="00B674FB">
      <w:pPr>
        <w:spacing w:after="0" w:line="259" w:lineRule="auto"/>
        <w:ind w:left="0" w:firstLine="0"/>
        <w:jc w:val="left"/>
        <w:rPr>
          <w:lang w:val="en-US"/>
        </w:rPr>
      </w:pPr>
      <w:r w:rsidRPr="00A040DD">
        <w:rPr>
          <w:lang w:val="en-US"/>
        </w:rPr>
        <w:t xml:space="preserve"> </w:t>
      </w:r>
    </w:p>
    <w:p w14:paraId="0C8B94B3" w14:textId="77777777" w:rsidR="00131814" w:rsidRPr="00A040DD" w:rsidRDefault="00B674FB" w:rsidP="00A040DD">
      <w:pPr>
        <w:spacing w:after="0" w:line="236" w:lineRule="auto"/>
        <w:ind w:left="-5" w:hanging="10"/>
        <w:rPr>
          <w:lang w:val="en-US"/>
        </w:rPr>
      </w:pPr>
      <w:r w:rsidRPr="00A040DD">
        <w:rPr>
          <w:lang w:val="en-US"/>
        </w:rPr>
        <w:t xml:space="preserve">With reference to our discussions </w:t>
      </w:r>
      <w:r w:rsidRPr="00A040DD">
        <w:rPr>
          <w:lang w:val="en-US"/>
        </w:rPr>
        <w:t xml:space="preserve">on seconded personnel, the European Centre of Excellence for Countering Hybrid Threats would like to officially announce that the Centre welcomes in-kind contributions of personnel by your Government to </w:t>
      </w:r>
      <w:r w:rsidRPr="00A040DD">
        <w:rPr>
          <w:lang w:val="en-US"/>
        </w:rPr>
        <w:t xml:space="preserve">the Centre in Helsinki.  </w:t>
      </w:r>
    </w:p>
    <w:p w14:paraId="61D43FB6" w14:textId="77777777" w:rsidR="00131814" w:rsidRPr="00A040DD" w:rsidRDefault="00B674FB">
      <w:pPr>
        <w:spacing w:after="0" w:line="259" w:lineRule="auto"/>
        <w:ind w:left="0" w:firstLine="0"/>
        <w:jc w:val="left"/>
        <w:rPr>
          <w:lang w:val="en-US"/>
        </w:rPr>
      </w:pPr>
      <w:r w:rsidRPr="00A040DD">
        <w:rPr>
          <w:lang w:val="en-US"/>
        </w:rPr>
        <w:t xml:space="preserve"> </w:t>
      </w:r>
    </w:p>
    <w:p w14:paraId="269D1B29" w14:textId="12970251" w:rsidR="00131814" w:rsidRPr="00A040DD" w:rsidRDefault="00B674FB">
      <w:pPr>
        <w:ind w:left="0" w:firstLine="0"/>
        <w:rPr>
          <w:lang w:val="en-US"/>
        </w:rPr>
      </w:pPr>
      <w:r w:rsidRPr="00A040DD">
        <w:rPr>
          <w:lang w:val="en-US"/>
        </w:rPr>
        <w:t>For th</w:t>
      </w:r>
      <w:r w:rsidRPr="00A040DD">
        <w:rPr>
          <w:lang w:val="en-US"/>
        </w:rPr>
        <w:t xml:space="preserve">e moment, the </w:t>
      </w:r>
      <w:r w:rsidR="00A040DD">
        <w:rPr>
          <w:lang w:val="en-US"/>
        </w:rPr>
        <w:t>Centre</w:t>
      </w:r>
      <w:r w:rsidRPr="00A040DD">
        <w:rPr>
          <w:lang w:val="en-US"/>
        </w:rPr>
        <w:t xml:space="preserve"> would welcome a seconded </w:t>
      </w:r>
      <w:r w:rsidRPr="00A040DD">
        <w:rPr>
          <w:lang w:val="en-US"/>
        </w:rPr>
        <w:t xml:space="preserve">person </w:t>
      </w:r>
      <w:r w:rsidR="00A040DD">
        <w:rPr>
          <w:lang w:val="en-US"/>
        </w:rPr>
        <w:t>with expertise on</w:t>
      </w:r>
      <w:r w:rsidRPr="00A040DD">
        <w:rPr>
          <w:lang w:val="en-US"/>
        </w:rPr>
        <w:t xml:space="preserve">:  </w:t>
      </w:r>
    </w:p>
    <w:p w14:paraId="7427B8E7" w14:textId="68DE4F72" w:rsidR="00131814" w:rsidRPr="00A040DD" w:rsidRDefault="00A040DD">
      <w:pPr>
        <w:numPr>
          <w:ilvl w:val="0"/>
          <w:numId w:val="1"/>
        </w:numPr>
        <w:ind w:hanging="360"/>
        <w:rPr>
          <w:lang w:val="en-US"/>
        </w:rPr>
      </w:pPr>
      <w:r>
        <w:rPr>
          <w:lang w:val="en-US"/>
        </w:rPr>
        <w:t>Hybrid threats and European security</w:t>
      </w:r>
      <w:r w:rsidR="00B674FB">
        <w:rPr>
          <w:lang w:val="en-US"/>
        </w:rPr>
        <w:t xml:space="preserve"> and</w:t>
      </w:r>
    </w:p>
    <w:p w14:paraId="32ED5AEC" w14:textId="1F997CC5" w:rsidR="00131814" w:rsidRPr="00A040DD" w:rsidRDefault="00A040DD">
      <w:pPr>
        <w:numPr>
          <w:ilvl w:val="0"/>
          <w:numId w:val="1"/>
        </w:numPr>
        <w:ind w:hanging="360"/>
        <w:rPr>
          <w:lang w:val="en-US"/>
        </w:rPr>
      </w:pPr>
      <w:r>
        <w:rPr>
          <w:lang w:val="en-US"/>
        </w:rPr>
        <w:t>International law in the hybrid threat context</w:t>
      </w:r>
      <w:r w:rsidR="00B674FB">
        <w:rPr>
          <w:lang w:val="en-US"/>
        </w:rPr>
        <w:t xml:space="preserve"> or</w:t>
      </w:r>
    </w:p>
    <w:p w14:paraId="56C5E3E1" w14:textId="77777777" w:rsidR="00131814" w:rsidRPr="00A040DD" w:rsidRDefault="00A040DD">
      <w:pPr>
        <w:numPr>
          <w:ilvl w:val="0"/>
          <w:numId w:val="1"/>
        </w:numPr>
        <w:ind w:hanging="360"/>
        <w:rPr>
          <w:lang w:val="en-US"/>
        </w:rPr>
      </w:pPr>
      <w:r>
        <w:rPr>
          <w:lang w:val="en-US"/>
        </w:rPr>
        <w:t>Chinese strategies and policies within the field of hybrid action</w:t>
      </w:r>
      <w:r w:rsidR="00B674FB" w:rsidRPr="00A040DD">
        <w:rPr>
          <w:lang w:val="en-US"/>
        </w:rPr>
        <w:t xml:space="preserve"> </w:t>
      </w:r>
    </w:p>
    <w:p w14:paraId="00C407E8" w14:textId="77777777" w:rsidR="00131814" w:rsidRPr="00A040DD" w:rsidRDefault="00B674FB">
      <w:pPr>
        <w:spacing w:after="0" w:line="259" w:lineRule="auto"/>
        <w:ind w:left="0" w:firstLine="0"/>
        <w:jc w:val="left"/>
        <w:rPr>
          <w:lang w:val="en-US"/>
        </w:rPr>
      </w:pPr>
      <w:r w:rsidRPr="00A040DD">
        <w:rPr>
          <w:lang w:val="en-US"/>
        </w:rPr>
        <w:t xml:space="preserve"> </w:t>
      </w:r>
    </w:p>
    <w:p w14:paraId="7B700899" w14:textId="77777777" w:rsidR="00131814" w:rsidRPr="00A040DD" w:rsidRDefault="00B674FB" w:rsidP="00A040DD">
      <w:pPr>
        <w:spacing w:after="0" w:line="236" w:lineRule="auto"/>
        <w:ind w:left="-5" w:hanging="10"/>
        <w:rPr>
          <w:lang w:val="en-US"/>
        </w:rPr>
      </w:pPr>
      <w:r w:rsidRPr="00A040DD">
        <w:rPr>
          <w:lang w:val="en-US"/>
        </w:rPr>
        <w:t>In case of receiving an expert as an in-</w:t>
      </w:r>
      <w:r w:rsidRPr="00A040DD">
        <w:rPr>
          <w:lang w:val="en-US"/>
        </w:rPr>
        <w:t>kind contribution from a Participant, the sending national authority will be responsible for the payment of the expert’s salary, including employment-related allowances and his/her benefits; travel costs for arrival to and departure from the Centre; and he</w:t>
      </w:r>
      <w:r w:rsidRPr="00A040DD">
        <w:rPr>
          <w:lang w:val="en-US"/>
        </w:rPr>
        <w:t xml:space="preserve">alth care insurance for the expert or other appropriate arrangements. </w:t>
      </w:r>
    </w:p>
    <w:p w14:paraId="1406D411" w14:textId="77777777" w:rsidR="00131814" w:rsidRPr="00A040DD" w:rsidRDefault="00B674FB">
      <w:pPr>
        <w:spacing w:after="0" w:line="259" w:lineRule="auto"/>
        <w:ind w:left="0" w:firstLine="0"/>
        <w:jc w:val="left"/>
        <w:rPr>
          <w:lang w:val="en-US"/>
        </w:rPr>
      </w:pPr>
      <w:r w:rsidRPr="00A040DD">
        <w:rPr>
          <w:lang w:val="en-US"/>
        </w:rPr>
        <w:t xml:space="preserve"> </w:t>
      </w:r>
    </w:p>
    <w:p w14:paraId="65024034" w14:textId="6FD43709" w:rsidR="00131814" w:rsidRPr="00A040DD" w:rsidRDefault="00A040DD" w:rsidP="00A040DD">
      <w:pPr>
        <w:spacing w:after="202" w:line="236" w:lineRule="auto"/>
        <w:ind w:left="-5" w:hanging="10"/>
        <w:rPr>
          <w:lang w:val="en-US"/>
        </w:rPr>
      </w:pPr>
      <w:r>
        <w:rPr>
          <w:lang w:val="en-US"/>
        </w:rPr>
        <w:t>The secondment can take place via the</w:t>
      </w:r>
      <w:r w:rsidR="00B674FB" w:rsidRPr="00A040DD">
        <w:rPr>
          <w:lang w:val="en-US"/>
        </w:rPr>
        <w:t xml:space="preserve"> Embassy in Helsinki </w:t>
      </w:r>
      <w:r>
        <w:rPr>
          <w:lang w:val="en-US"/>
        </w:rPr>
        <w:t>(</w:t>
      </w:r>
      <w:r w:rsidR="00B674FB" w:rsidRPr="00A040DD">
        <w:rPr>
          <w:lang w:val="en-US"/>
        </w:rPr>
        <w:t>the terms are set forth in Annex C of Internal Regulations (attached)</w:t>
      </w:r>
      <w:r>
        <w:rPr>
          <w:lang w:val="en-US"/>
        </w:rPr>
        <w:t>)</w:t>
      </w:r>
      <w:r w:rsidR="00B674FB" w:rsidRPr="00A040DD">
        <w:rPr>
          <w:lang w:val="en-US"/>
        </w:rPr>
        <w:t>. In other cases, the terms according to which Participants are expected to make in-kind contributions of personnel are set forth in An</w:t>
      </w:r>
      <w:r w:rsidR="00B674FB" w:rsidRPr="00A040DD">
        <w:rPr>
          <w:lang w:val="en-US"/>
        </w:rPr>
        <w:t xml:space="preserve">nex B of Internal Regulations (attached). The Director, however, will have the authority and discretion to deviate from the terms of Annex B and C in a particular situation, with the consent of the contributing Participant.  </w:t>
      </w:r>
    </w:p>
    <w:p w14:paraId="2265F54A" w14:textId="77777777" w:rsidR="00131814" w:rsidRPr="00A040DD" w:rsidRDefault="00B674FB">
      <w:pPr>
        <w:spacing w:after="185"/>
        <w:ind w:left="0" w:right="211" w:firstLine="0"/>
        <w:rPr>
          <w:lang w:val="en-US"/>
        </w:rPr>
      </w:pPr>
      <w:r w:rsidRPr="00A040DD">
        <w:rPr>
          <w:lang w:val="en-US"/>
        </w:rPr>
        <w:t xml:space="preserve">Concerning health, safety and </w:t>
      </w:r>
      <w:r w:rsidRPr="00A040DD">
        <w:rPr>
          <w:lang w:val="en-US"/>
        </w:rPr>
        <w:t xml:space="preserve">wellbeing at work, the Centre will apply to all members of the personnel the Act on occupational safety and health (738/2002). The Secretariat’s personnel are required to hold security clearance equivalent to PSC NATO Secret or EU Secret.  </w:t>
      </w:r>
    </w:p>
    <w:p w14:paraId="3C7FEF06" w14:textId="77777777" w:rsidR="00131814" w:rsidRPr="00A040DD" w:rsidRDefault="00B674FB">
      <w:pPr>
        <w:spacing w:after="173" w:line="259" w:lineRule="auto"/>
        <w:ind w:left="0" w:firstLine="0"/>
        <w:jc w:val="left"/>
        <w:rPr>
          <w:lang w:val="en-US"/>
        </w:rPr>
      </w:pPr>
      <w:r w:rsidRPr="00A040DD">
        <w:rPr>
          <w:lang w:val="en-US"/>
        </w:rPr>
        <w:t xml:space="preserve"> </w:t>
      </w:r>
    </w:p>
    <w:p w14:paraId="13019C8A" w14:textId="398B15A3" w:rsidR="00131814" w:rsidRPr="00A040DD" w:rsidRDefault="00B674FB">
      <w:pPr>
        <w:spacing w:after="186"/>
        <w:ind w:left="0" w:firstLine="0"/>
        <w:rPr>
          <w:lang w:val="en-US"/>
        </w:rPr>
      </w:pPr>
      <w:r w:rsidRPr="00A040DD">
        <w:rPr>
          <w:lang w:val="en-US"/>
        </w:rPr>
        <w:t xml:space="preserve">In Helsinki, </w:t>
      </w:r>
      <w:r w:rsidRPr="00A040DD">
        <w:rPr>
          <w:lang w:val="en-US"/>
        </w:rPr>
        <w:t>2</w:t>
      </w:r>
      <w:r>
        <w:rPr>
          <w:lang w:val="en-US"/>
        </w:rPr>
        <w:t>7</w:t>
      </w:r>
      <w:r w:rsidRPr="00A040DD">
        <w:rPr>
          <w:lang w:val="en-US"/>
        </w:rPr>
        <w:t xml:space="preserve"> </w:t>
      </w:r>
      <w:r>
        <w:rPr>
          <w:lang w:val="en-US"/>
        </w:rPr>
        <w:t>Febr</w:t>
      </w:r>
      <w:r w:rsidRPr="00A040DD">
        <w:rPr>
          <w:lang w:val="en-US"/>
        </w:rPr>
        <w:t>uary 20</w:t>
      </w:r>
      <w:r>
        <w:rPr>
          <w:lang w:val="en-US"/>
        </w:rPr>
        <w:t>20</w:t>
      </w:r>
      <w:r w:rsidRPr="00A040DD">
        <w:rPr>
          <w:lang w:val="en-US"/>
        </w:rPr>
        <w:t xml:space="preserve"> </w:t>
      </w:r>
    </w:p>
    <w:p w14:paraId="43CF4DCB" w14:textId="77777777" w:rsidR="00B674FB" w:rsidRDefault="00B674FB">
      <w:pPr>
        <w:spacing w:after="116" w:line="259" w:lineRule="auto"/>
        <w:ind w:left="2" w:firstLine="0"/>
        <w:jc w:val="left"/>
        <w:rPr>
          <w:lang w:val="en-US"/>
        </w:rPr>
      </w:pPr>
    </w:p>
    <w:p w14:paraId="21D2BC62" w14:textId="77777777" w:rsidR="00B674FB" w:rsidRDefault="00B674FB">
      <w:pPr>
        <w:spacing w:after="116" w:line="259" w:lineRule="auto"/>
        <w:ind w:left="2" w:firstLine="0"/>
        <w:jc w:val="left"/>
        <w:rPr>
          <w:lang w:val="en-US"/>
        </w:rPr>
      </w:pPr>
    </w:p>
    <w:p w14:paraId="6EB0FB83" w14:textId="77777777" w:rsidR="00B674FB" w:rsidRDefault="00B674FB">
      <w:pPr>
        <w:spacing w:after="116" w:line="259" w:lineRule="auto"/>
        <w:ind w:left="2" w:firstLine="0"/>
        <w:jc w:val="left"/>
        <w:rPr>
          <w:lang w:val="en-US"/>
        </w:rPr>
      </w:pPr>
    </w:p>
    <w:p w14:paraId="232A64C6" w14:textId="00823C9C" w:rsidR="00B674FB" w:rsidRDefault="00B674FB">
      <w:pPr>
        <w:spacing w:after="116" w:line="259" w:lineRule="auto"/>
        <w:ind w:left="2" w:firstLine="0"/>
        <w:jc w:val="left"/>
        <w:rPr>
          <w:lang w:val="en-US"/>
        </w:rPr>
      </w:pPr>
      <w:proofErr w:type="spellStart"/>
      <w:r>
        <w:rPr>
          <w:lang w:val="en-US"/>
        </w:rPr>
        <w:t>Teija</w:t>
      </w:r>
      <w:proofErr w:type="spellEnd"/>
      <w:r>
        <w:rPr>
          <w:lang w:val="en-US"/>
        </w:rPr>
        <w:t xml:space="preserve"> </w:t>
      </w:r>
      <w:proofErr w:type="spellStart"/>
      <w:r>
        <w:rPr>
          <w:lang w:val="en-US"/>
        </w:rPr>
        <w:t>Tiilikainen</w:t>
      </w:r>
      <w:proofErr w:type="spellEnd"/>
    </w:p>
    <w:p w14:paraId="1F5BD25D" w14:textId="07C33B67" w:rsidR="00B674FB" w:rsidRDefault="00B674FB">
      <w:pPr>
        <w:spacing w:after="116" w:line="259" w:lineRule="auto"/>
        <w:ind w:left="2" w:firstLine="0"/>
        <w:jc w:val="left"/>
        <w:rPr>
          <w:lang w:val="en-US"/>
        </w:rPr>
      </w:pPr>
      <w:r>
        <w:rPr>
          <w:lang w:val="en-US"/>
        </w:rPr>
        <w:t xml:space="preserve">Director </w:t>
      </w:r>
    </w:p>
    <w:p w14:paraId="67CA8B26" w14:textId="2D0FC077" w:rsidR="00B674FB" w:rsidRDefault="00B674FB">
      <w:pPr>
        <w:spacing w:after="116" w:line="259" w:lineRule="auto"/>
        <w:ind w:left="2" w:firstLine="0"/>
        <w:jc w:val="left"/>
        <w:rPr>
          <w:lang w:val="en-US"/>
        </w:rPr>
      </w:pPr>
      <w:r>
        <w:rPr>
          <w:lang w:val="en-US"/>
        </w:rPr>
        <w:t>The European Centre of Excellence for Countering Hybrid Threats</w:t>
      </w:r>
    </w:p>
    <w:p w14:paraId="4A9FECF5" w14:textId="77777777" w:rsidR="00B674FB" w:rsidRDefault="00B674FB">
      <w:pPr>
        <w:spacing w:after="116" w:line="259" w:lineRule="auto"/>
        <w:ind w:left="2" w:firstLine="0"/>
        <w:jc w:val="left"/>
        <w:rPr>
          <w:lang w:val="en-US"/>
        </w:rPr>
      </w:pPr>
    </w:p>
    <w:p w14:paraId="3FDF0810" w14:textId="2C68C6D0" w:rsidR="00131814" w:rsidRPr="00A040DD" w:rsidRDefault="00B674FB">
      <w:pPr>
        <w:spacing w:after="116" w:line="259" w:lineRule="auto"/>
        <w:ind w:left="2" w:firstLine="0"/>
        <w:jc w:val="left"/>
        <w:rPr>
          <w:lang w:val="en-US"/>
        </w:rPr>
      </w:pPr>
      <w:r w:rsidRPr="00A040DD">
        <w:rPr>
          <w:lang w:val="en-US"/>
        </w:rPr>
        <w:lastRenderedPageBreak/>
        <w:t xml:space="preserve"> </w:t>
      </w:r>
    </w:p>
    <w:p w14:paraId="6A4534E9" w14:textId="77777777" w:rsidR="00131814" w:rsidRPr="00A040DD" w:rsidRDefault="00B674FB">
      <w:pPr>
        <w:spacing w:after="0" w:line="259" w:lineRule="auto"/>
        <w:ind w:left="0" w:firstLine="0"/>
        <w:jc w:val="left"/>
        <w:rPr>
          <w:lang w:val="en-US"/>
        </w:rPr>
      </w:pPr>
      <w:r w:rsidRPr="00A040DD">
        <w:rPr>
          <w:lang w:val="en-US"/>
        </w:rPr>
        <w:t xml:space="preserve"> </w:t>
      </w:r>
    </w:p>
    <w:p w14:paraId="7C0BCC72" w14:textId="77777777" w:rsidR="00131814" w:rsidRPr="00A040DD" w:rsidRDefault="00B674FB">
      <w:pPr>
        <w:ind w:left="0" w:firstLine="0"/>
        <w:rPr>
          <w:lang w:val="en-US"/>
        </w:rPr>
      </w:pPr>
      <w:r w:rsidRPr="00A040DD">
        <w:rPr>
          <w:lang w:val="en-US"/>
        </w:rPr>
        <w:t xml:space="preserve">ANNEX B. </w:t>
      </w:r>
    </w:p>
    <w:p w14:paraId="6BAF30A4" w14:textId="77777777" w:rsidR="00131814" w:rsidRPr="00A040DD" w:rsidRDefault="00B674FB">
      <w:pPr>
        <w:spacing w:after="15" w:line="259" w:lineRule="auto"/>
        <w:ind w:left="0" w:firstLine="0"/>
        <w:jc w:val="left"/>
        <w:rPr>
          <w:lang w:val="en-US"/>
        </w:rPr>
      </w:pPr>
      <w:r w:rsidRPr="00A040DD">
        <w:rPr>
          <w:lang w:val="en-US"/>
        </w:rPr>
        <w:t xml:space="preserve"> </w:t>
      </w:r>
    </w:p>
    <w:p w14:paraId="3AE9EDE7" w14:textId="77777777" w:rsidR="00131814" w:rsidRPr="00A040DD" w:rsidRDefault="00B674FB">
      <w:pPr>
        <w:spacing w:after="0" w:line="259" w:lineRule="auto"/>
        <w:ind w:left="10" w:right="12" w:hanging="10"/>
        <w:jc w:val="center"/>
        <w:rPr>
          <w:lang w:val="en-US"/>
        </w:rPr>
      </w:pPr>
      <w:r w:rsidRPr="00A040DD">
        <w:rPr>
          <w:sz w:val="28"/>
          <w:lang w:val="en-US"/>
        </w:rPr>
        <w:t xml:space="preserve">INDICATIVE CONTRACT REGARDING THE CONTRIBUTIONS OF THE </w:t>
      </w:r>
    </w:p>
    <w:p w14:paraId="3B58872B" w14:textId="77777777" w:rsidR="00131814" w:rsidRPr="00A040DD" w:rsidRDefault="00B674FB">
      <w:pPr>
        <w:spacing w:after="0" w:line="259" w:lineRule="auto"/>
        <w:ind w:left="144" w:firstLine="0"/>
        <w:jc w:val="left"/>
        <w:rPr>
          <w:lang w:val="en-US"/>
        </w:rPr>
      </w:pPr>
      <w:r w:rsidRPr="00A040DD">
        <w:rPr>
          <w:sz w:val="28"/>
          <w:lang w:val="en-US"/>
        </w:rPr>
        <w:t xml:space="preserve">GOVERNMENT OF [COUNTRY] TO THE EUROPEAN CENTRE OF EXCELLENCE </w:t>
      </w:r>
    </w:p>
    <w:p w14:paraId="4E4644B4" w14:textId="77777777" w:rsidR="00131814" w:rsidRDefault="00B674FB">
      <w:pPr>
        <w:spacing w:after="0" w:line="259" w:lineRule="auto"/>
        <w:ind w:left="10" w:right="11" w:hanging="10"/>
        <w:jc w:val="center"/>
      </w:pPr>
      <w:r>
        <w:rPr>
          <w:sz w:val="28"/>
        </w:rPr>
        <w:t xml:space="preserve">ON COUNTERING HYBRID THREATS  </w:t>
      </w:r>
    </w:p>
    <w:p w14:paraId="78C67D30" w14:textId="77777777" w:rsidR="00131814" w:rsidRDefault="00B674FB">
      <w:pPr>
        <w:spacing w:after="0" w:line="259" w:lineRule="auto"/>
        <w:ind w:left="36" w:firstLine="0"/>
        <w:jc w:val="center"/>
      </w:pPr>
      <w:r>
        <w:t xml:space="preserve"> </w:t>
      </w:r>
    </w:p>
    <w:tbl>
      <w:tblPr>
        <w:tblStyle w:val="TableGrid"/>
        <w:tblW w:w="8975" w:type="dxa"/>
        <w:tblInd w:w="116" w:type="dxa"/>
        <w:tblCellMar>
          <w:top w:w="1" w:type="dxa"/>
          <w:left w:w="88" w:type="dxa"/>
          <w:bottom w:w="0" w:type="dxa"/>
          <w:right w:w="115" w:type="dxa"/>
        </w:tblCellMar>
        <w:tblLook w:val="04A0" w:firstRow="1" w:lastRow="0" w:firstColumn="1" w:lastColumn="0" w:noHBand="0" w:noVBand="1"/>
      </w:tblPr>
      <w:tblGrid>
        <w:gridCol w:w="1078"/>
        <w:gridCol w:w="1150"/>
        <w:gridCol w:w="1346"/>
        <w:gridCol w:w="2162"/>
        <w:gridCol w:w="1256"/>
        <w:gridCol w:w="1983"/>
      </w:tblGrid>
      <w:tr w:rsidR="00131814" w14:paraId="52E0CDEB" w14:textId="77777777">
        <w:trPr>
          <w:trHeight w:val="488"/>
        </w:trPr>
        <w:tc>
          <w:tcPr>
            <w:tcW w:w="1078" w:type="dxa"/>
            <w:tcBorders>
              <w:top w:val="single" w:sz="4" w:space="0" w:color="000000"/>
              <w:left w:val="single" w:sz="4" w:space="0" w:color="000000"/>
              <w:bottom w:val="single" w:sz="4" w:space="0" w:color="000000"/>
              <w:right w:val="single" w:sz="4" w:space="0" w:color="000000"/>
            </w:tcBorders>
            <w:shd w:val="clear" w:color="auto" w:fill="F2F2F2"/>
          </w:tcPr>
          <w:p w14:paraId="71BD856F" w14:textId="77777777" w:rsidR="00131814" w:rsidRDefault="00B674FB">
            <w:pPr>
              <w:spacing w:after="0" w:line="259" w:lineRule="auto"/>
              <w:ind w:left="17" w:firstLine="0"/>
              <w:jc w:val="left"/>
            </w:pPr>
            <w:proofErr w:type="spellStart"/>
            <w:r>
              <w:rPr>
                <w:sz w:val="20"/>
              </w:rPr>
              <w:t>Effective</w:t>
            </w:r>
            <w:proofErr w:type="spellEnd"/>
            <w:r>
              <w:rPr>
                <w:sz w:val="20"/>
              </w:rPr>
              <w:t xml:space="preserve"> </w:t>
            </w:r>
            <w:proofErr w:type="spellStart"/>
            <w:r>
              <w:rPr>
                <w:sz w:val="20"/>
              </w:rPr>
              <w:t>from</w:t>
            </w:r>
            <w:proofErr w:type="spellEnd"/>
            <w:r>
              <w:rPr>
                <w:sz w:val="20"/>
              </w:rPr>
              <w:t xml:space="preserve">: </w:t>
            </w:r>
          </w:p>
        </w:tc>
        <w:tc>
          <w:tcPr>
            <w:tcW w:w="1150" w:type="dxa"/>
            <w:tcBorders>
              <w:top w:val="single" w:sz="4" w:space="0" w:color="000000"/>
              <w:left w:val="single" w:sz="4" w:space="0" w:color="000000"/>
              <w:bottom w:val="single" w:sz="4" w:space="0" w:color="000000"/>
              <w:right w:val="single" w:sz="4" w:space="0" w:color="000000"/>
            </w:tcBorders>
          </w:tcPr>
          <w:p w14:paraId="0EB4DBDA" w14:textId="77777777" w:rsidR="00131814" w:rsidRDefault="00B674FB">
            <w:pPr>
              <w:spacing w:after="0" w:line="259" w:lineRule="auto"/>
              <w:ind w:left="0" w:firstLine="0"/>
              <w:jc w:val="left"/>
            </w:pPr>
            <w:r>
              <w:rPr>
                <w:sz w:val="20"/>
              </w:rPr>
              <w:t xml:space="preserve"> </w:t>
            </w:r>
            <w:proofErr w:type="gramStart"/>
            <w:r>
              <w:rPr>
                <w:sz w:val="20"/>
              </w:rPr>
              <w:t>..</w:t>
            </w:r>
            <w:proofErr w:type="gramEnd"/>
            <w:r>
              <w:rPr>
                <w:sz w:val="20"/>
              </w:rPr>
              <w:t xml:space="preserve">/../2017 </w:t>
            </w:r>
          </w:p>
        </w:tc>
        <w:tc>
          <w:tcPr>
            <w:tcW w:w="1346" w:type="dxa"/>
            <w:tcBorders>
              <w:top w:val="single" w:sz="4" w:space="0" w:color="000000"/>
              <w:left w:val="single" w:sz="4" w:space="0" w:color="000000"/>
              <w:bottom w:val="single" w:sz="4" w:space="0" w:color="000000"/>
              <w:right w:val="single" w:sz="4" w:space="0" w:color="000000"/>
            </w:tcBorders>
            <w:shd w:val="clear" w:color="auto" w:fill="F2F2F2"/>
          </w:tcPr>
          <w:p w14:paraId="4B62FCA8" w14:textId="77777777" w:rsidR="00131814" w:rsidRDefault="00B674FB">
            <w:pPr>
              <w:spacing w:after="0" w:line="259" w:lineRule="auto"/>
              <w:ind w:left="17" w:firstLine="0"/>
              <w:jc w:val="left"/>
            </w:pPr>
            <w:proofErr w:type="spellStart"/>
            <w:r>
              <w:rPr>
                <w:sz w:val="20"/>
              </w:rPr>
              <w:t>Period</w:t>
            </w:r>
            <w:proofErr w:type="spellEnd"/>
            <w:r>
              <w:rPr>
                <w:sz w:val="20"/>
              </w:rPr>
              <w:t xml:space="preserve"> of </w:t>
            </w:r>
            <w:proofErr w:type="spellStart"/>
            <w:r>
              <w:rPr>
                <w:sz w:val="20"/>
              </w:rPr>
              <w:t>validity</w:t>
            </w:r>
            <w:proofErr w:type="spellEnd"/>
            <w:r>
              <w:rPr>
                <w:sz w:val="20"/>
              </w:rPr>
              <w:t xml:space="preserve">: </w:t>
            </w:r>
          </w:p>
        </w:tc>
        <w:tc>
          <w:tcPr>
            <w:tcW w:w="2162" w:type="dxa"/>
            <w:tcBorders>
              <w:top w:val="single" w:sz="4" w:space="0" w:color="000000"/>
              <w:left w:val="single" w:sz="4" w:space="0" w:color="000000"/>
              <w:bottom w:val="single" w:sz="4" w:space="0" w:color="000000"/>
              <w:right w:val="single" w:sz="4" w:space="0" w:color="000000"/>
            </w:tcBorders>
          </w:tcPr>
          <w:p w14:paraId="2F83974B" w14:textId="77777777" w:rsidR="00131814" w:rsidRDefault="00B674FB">
            <w:pPr>
              <w:spacing w:after="0" w:line="259" w:lineRule="auto"/>
              <w:ind w:left="24" w:firstLine="0"/>
              <w:jc w:val="left"/>
            </w:pPr>
            <w:proofErr w:type="gramStart"/>
            <w:r>
              <w:rPr>
                <w:sz w:val="20"/>
              </w:rPr>
              <w:t>..</w:t>
            </w:r>
            <w:proofErr w:type="gramEnd"/>
            <w:r>
              <w:rPr>
                <w:sz w:val="20"/>
              </w:rPr>
              <w:t xml:space="preserve">/../20.. </w:t>
            </w:r>
          </w:p>
        </w:tc>
        <w:tc>
          <w:tcPr>
            <w:tcW w:w="1256" w:type="dxa"/>
            <w:tcBorders>
              <w:top w:val="single" w:sz="4" w:space="0" w:color="000000"/>
              <w:left w:val="single" w:sz="4" w:space="0" w:color="000000"/>
              <w:bottom w:val="single" w:sz="4" w:space="0" w:color="000000"/>
              <w:right w:val="single" w:sz="4" w:space="0" w:color="000000"/>
            </w:tcBorders>
            <w:shd w:val="clear" w:color="auto" w:fill="F2F2F2"/>
          </w:tcPr>
          <w:p w14:paraId="664FDF0D" w14:textId="77777777" w:rsidR="00131814" w:rsidRDefault="00B674FB">
            <w:pPr>
              <w:spacing w:after="0" w:line="259" w:lineRule="auto"/>
              <w:ind w:left="22" w:firstLine="0"/>
              <w:jc w:val="left"/>
            </w:pPr>
            <w:r>
              <w:rPr>
                <w:sz w:val="20"/>
              </w:rPr>
              <w:t xml:space="preserve">Place of </w:t>
            </w:r>
            <w:proofErr w:type="spellStart"/>
            <w:r>
              <w:rPr>
                <w:sz w:val="20"/>
              </w:rPr>
              <w:t>signature</w:t>
            </w:r>
            <w:proofErr w:type="spellEnd"/>
            <w:r>
              <w:rPr>
                <w:sz w:val="20"/>
              </w:rP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212CE884" w14:textId="77777777" w:rsidR="00131814" w:rsidRDefault="00B674FB">
            <w:pPr>
              <w:spacing w:after="0" w:line="259" w:lineRule="auto"/>
              <w:ind w:left="23" w:firstLine="0"/>
              <w:jc w:val="left"/>
            </w:pPr>
            <w:r>
              <w:rPr>
                <w:sz w:val="20"/>
              </w:rPr>
              <w:t xml:space="preserve">Helsinki </w:t>
            </w:r>
          </w:p>
        </w:tc>
      </w:tr>
      <w:tr w:rsidR="00131814" w14:paraId="4D2AE529" w14:textId="77777777">
        <w:trPr>
          <w:trHeight w:val="252"/>
        </w:trPr>
        <w:tc>
          <w:tcPr>
            <w:tcW w:w="3574" w:type="dxa"/>
            <w:gridSpan w:val="3"/>
            <w:tcBorders>
              <w:top w:val="single" w:sz="4" w:space="0" w:color="000000"/>
              <w:left w:val="single" w:sz="4" w:space="0" w:color="000000"/>
              <w:bottom w:val="single" w:sz="4" w:space="0" w:color="000000"/>
              <w:right w:val="single" w:sz="4" w:space="0" w:color="000000"/>
            </w:tcBorders>
            <w:shd w:val="clear" w:color="auto" w:fill="F2F2F2"/>
          </w:tcPr>
          <w:p w14:paraId="15489288" w14:textId="77777777" w:rsidR="00131814" w:rsidRDefault="00B674FB">
            <w:pPr>
              <w:spacing w:after="0" w:line="259" w:lineRule="auto"/>
              <w:ind w:left="17" w:firstLine="0"/>
              <w:jc w:val="left"/>
            </w:pPr>
            <w:proofErr w:type="spellStart"/>
            <w:r>
              <w:rPr>
                <w:sz w:val="20"/>
              </w:rPr>
              <w:t>Reg</w:t>
            </w:r>
            <w:proofErr w:type="spellEnd"/>
            <w:r>
              <w:rPr>
                <w:sz w:val="20"/>
              </w:rPr>
              <w:t xml:space="preserve">. No: </w:t>
            </w:r>
          </w:p>
        </w:tc>
        <w:tc>
          <w:tcPr>
            <w:tcW w:w="2162" w:type="dxa"/>
            <w:tcBorders>
              <w:top w:val="single" w:sz="4" w:space="0" w:color="000000"/>
              <w:left w:val="single" w:sz="4" w:space="0" w:color="000000"/>
              <w:bottom w:val="single" w:sz="4" w:space="0" w:color="000000"/>
              <w:right w:val="nil"/>
            </w:tcBorders>
          </w:tcPr>
          <w:p w14:paraId="1C2A1CF0" w14:textId="77777777" w:rsidR="00131814" w:rsidRDefault="00B674FB">
            <w:pPr>
              <w:spacing w:after="0" w:line="259" w:lineRule="auto"/>
              <w:ind w:left="24" w:firstLine="0"/>
              <w:jc w:val="left"/>
            </w:pPr>
            <w:r>
              <w:rPr>
                <w:sz w:val="20"/>
              </w:rPr>
              <w:t xml:space="preserve"> </w:t>
            </w:r>
          </w:p>
        </w:tc>
        <w:tc>
          <w:tcPr>
            <w:tcW w:w="3239" w:type="dxa"/>
            <w:gridSpan w:val="2"/>
            <w:tcBorders>
              <w:top w:val="single" w:sz="4" w:space="0" w:color="000000"/>
              <w:left w:val="nil"/>
              <w:bottom w:val="single" w:sz="4" w:space="0" w:color="000000"/>
              <w:right w:val="single" w:sz="4" w:space="0" w:color="000000"/>
            </w:tcBorders>
          </w:tcPr>
          <w:p w14:paraId="16A4D924" w14:textId="77777777" w:rsidR="00131814" w:rsidRDefault="00131814">
            <w:pPr>
              <w:spacing w:after="160" w:line="259" w:lineRule="auto"/>
              <w:ind w:left="0" w:firstLine="0"/>
              <w:jc w:val="left"/>
            </w:pPr>
          </w:p>
        </w:tc>
      </w:tr>
      <w:tr w:rsidR="00131814" w:rsidRPr="00A040DD" w14:paraId="2E0CB029" w14:textId="77777777">
        <w:trPr>
          <w:trHeight w:val="492"/>
        </w:trPr>
        <w:tc>
          <w:tcPr>
            <w:tcW w:w="3574" w:type="dxa"/>
            <w:gridSpan w:val="3"/>
            <w:tcBorders>
              <w:top w:val="single" w:sz="4" w:space="0" w:color="000000"/>
              <w:left w:val="single" w:sz="4" w:space="0" w:color="000000"/>
              <w:bottom w:val="single" w:sz="4" w:space="0" w:color="000000"/>
              <w:right w:val="single" w:sz="4" w:space="0" w:color="000000"/>
            </w:tcBorders>
            <w:shd w:val="clear" w:color="auto" w:fill="F2F2F2"/>
          </w:tcPr>
          <w:p w14:paraId="01A640BF" w14:textId="77777777" w:rsidR="00131814" w:rsidRPr="00A040DD" w:rsidRDefault="00B674FB">
            <w:pPr>
              <w:spacing w:after="0" w:line="259" w:lineRule="auto"/>
              <w:ind w:left="17" w:firstLine="0"/>
              <w:jc w:val="left"/>
              <w:rPr>
                <w:lang w:val="en-US"/>
              </w:rPr>
            </w:pPr>
            <w:r w:rsidRPr="00A040DD">
              <w:rPr>
                <w:sz w:val="20"/>
                <w:lang w:val="en-US"/>
              </w:rPr>
              <w:t xml:space="preserve">POC OF THE PARTICIPANT OF </w:t>
            </w:r>
          </w:p>
          <w:p w14:paraId="620E939C" w14:textId="77777777" w:rsidR="00131814" w:rsidRPr="00A040DD" w:rsidRDefault="00B674FB">
            <w:pPr>
              <w:spacing w:after="0" w:line="259" w:lineRule="auto"/>
              <w:ind w:left="17" w:firstLine="0"/>
              <w:jc w:val="left"/>
              <w:rPr>
                <w:lang w:val="en-US"/>
              </w:rPr>
            </w:pPr>
            <w:r w:rsidRPr="00A040DD">
              <w:rPr>
                <w:sz w:val="20"/>
                <w:lang w:val="en-US"/>
              </w:rPr>
              <w:t xml:space="preserve">Centre: </w:t>
            </w:r>
          </w:p>
        </w:tc>
        <w:tc>
          <w:tcPr>
            <w:tcW w:w="2162" w:type="dxa"/>
            <w:tcBorders>
              <w:top w:val="single" w:sz="4" w:space="0" w:color="000000"/>
              <w:left w:val="single" w:sz="4" w:space="0" w:color="000000"/>
              <w:bottom w:val="single" w:sz="4" w:space="0" w:color="000000"/>
              <w:right w:val="nil"/>
            </w:tcBorders>
          </w:tcPr>
          <w:p w14:paraId="6441B8AA" w14:textId="77777777" w:rsidR="00131814" w:rsidRPr="00A040DD" w:rsidRDefault="00B674FB">
            <w:pPr>
              <w:spacing w:after="0" w:line="259" w:lineRule="auto"/>
              <w:ind w:left="24" w:firstLine="0"/>
              <w:jc w:val="left"/>
              <w:rPr>
                <w:lang w:val="en-US"/>
              </w:rPr>
            </w:pPr>
            <w:r w:rsidRPr="00A040DD">
              <w:rPr>
                <w:sz w:val="20"/>
                <w:lang w:val="en-US"/>
              </w:rPr>
              <w:t xml:space="preserve"> </w:t>
            </w:r>
          </w:p>
        </w:tc>
        <w:tc>
          <w:tcPr>
            <w:tcW w:w="3239" w:type="dxa"/>
            <w:gridSpan w:val="2"/>
            <w:tcBorders>
              <w:top w:val="single" w:sz="4" w:space="0" w:color="000000"/>
              <w:left w:val="nil"/>
              <w:bottom w:val="single" w:sz="4" w:space="0" w:color="000000"/>
              <w:right w:val="single" w:sz="4" w:space="0" w:color="000000"/>
            </w:tcBorders>
          </w:tcPr>
          <w:p w14:paraId="485633C4" w14:textId="77777777" w:rsidR="00131814" w:rsidRPr="00A040DD" w:rsidRDefault="00131814">
            <w:pPr>
              <w:spacing w:after="160" w:line="259" w:lineRule="auto"/>
              <w:ind w:left="0" w:firstLine="0"/>
              <w:jc w:val="left"/>
              <w:rPr>
                <w:lang w:val="en-US"/>
              </w:rPr>
            </w:pPr>
          </w:p>
        </w:tc>
      </w:tr>
      <w:tr w:rsidR="00131814" w14:paraId="6BAF2A73" w14:textId="77777777">
        <w:trPr>
          <w:trHeight w:val="248"/>
        </w:trPr>
        <w:tc>
          <w:tcPr>
            <w:tcW w:w="3574" w:type="dxa"/>
            <w:gridSpan w:val="3"/>
            <w:tcBorders>
              <w:top w:val="single" w:sz="4" w:space="0" w:color="000000"/>
              <w:left w:val="single" w:sz="4" w:space="0" w:color="000000"/>
              <w:bottom w:val="single" w:sz="4" w:space="0" w:color="000000"/>
              <w:right w:val="single" w:sz="4" w:space="0" w:color="000000"/>
            </w:tcBorders>
            <w:shd w:val="clear" w:color="auto" w:fill="F2F2F2"/>
          </w:tcPr>
          <w:p w14:paraId="37CED316" w14:textId="77777777" w:rsidR="00131814" w:rsidRDefault="00B674FB">
            <w:pPr>
              <w:spacing w:after="0" w:line="259" w:lineRule="auto"/>
              <w:ind w:left="17" w:firstLine="0"/>
              <w:jc w:val="left"/>
            </w:pPr>
            <w:r>
              <w:rPr>
                <w:sz w:val="20"/>
              </w:rPr>
              <w:t xml:space="preserve">POC OF Centre: </w:t>
            </w:r>
          </w:p>
        </w:tc>
        <w:tc>
          <w:tcPr>
            <w:tcW w:w="2162" w:type="dxa"/>
            <w:tcBorders>
              <w:top w:val="single" w:sz="4" w:space="0" w:color="000000"/>
              <w:left w:val="single" w:sz="4" w:space="0" w:color="000000"/>
              <w:bottom w:val="single" w:sz="4" w:space="0" w:color="000000"/>
              <w:right w:val="nil"/>
            </w:tcBorders>
          </w:tcPr>
          <w:p w14:paraId="1484C3B1" w14:textId="77777777" w:rsidR="00131814" w:rsidRDefault="00B674FB">
            <w:pPr>
              <w:spacing w:after="0" w:line="259" w:lineRule="auto"/>
              <w:ind w:left="24" w:firstLine="0"/>
              <w:jc w:val="left"/>
            </w:pPr>
            <w:r>
              <w:rPr>
                <w:sz w:val="20"/>
              </w:rPr>
              <w:t xml:space="preserve"> </w:t>
            </w:r>
          </w:p>
        </w:tc>
        <w:tc>
          <w:tcPr>
            <w:tcW w:w="3239" w:type="dxa"/>
            <w:gridSpan w:val="2"/>
            <w:tcBorders>
              <w:top w:val="single" w:sz="4" w:space="0" w:color="000000"/>
              <w:left w:val="nil"/>
              <w:bottom w:val="single" w:sz="4" w:space="0" w:color="000000"/>
              <w:right w:val="single" w:sz="4" w:space="0" w:color="000000"/>
            </w:tcBorders>
          </w:tcPr>
          <w:p w14:paraId="445428D4" w14:textId="77777777" w:rsidR="00131814" w:rsidRDefault="00131814">
            <w:pPr>
              <w:spacing w:after="160" w:line="259" w:lineRule="auto"/>
              <w:ind w:left="0" w:firstLine="0"/>
              <w:jc w:val="left"/>
            </w:pPr>
          </w:p>
        </w:tc>
      </w:tr>
    </w:tbl>
    <w:p w14:paraId="39FC6B06" w14:textId="77777777" w:rsidR="00131814" w:rsidRDefault="00B674FB">
      <w:pPr>
        <w:spacing w:after="0" w:line="259" w:lineRule="auto"/>
        <w:ind w:left="0" w:firstLine="0"/>
        <w:jc w:val="left"/>
      </w:pPr>
      <w:r>
        <w:t xml:space="preserve"> </w:t>
      </w:r>
    </w:p>
    <w:p w14:paraId="23A298BA" w14:textId="4A0E2A65" w:rsidR="00131814" w:rsidRPr="00A040DD" w:rsidRDefault="00B674FB">
      <w:pPr>
        <w:ind w:left="0" w:firstLine="0"/>
        <w:rPr>
          <w:lang w:val="en-US"/>
        </w:rPr>
      </w:pPr>
      <w:r w:rsidRPr="00A040DD">
        <w:rPr>
          <w:lang w:val="en-US"/>
        </w:rPr>
        <w:t>The European Centre of Excellence on Countering Hybrid Threats (hereinafter referred to as the Centre), situated in Helsinki, Finland, granted a domestic legal capacity by Finnish Law [</w:t>
      </w:r>
      <w:r>
        <w:rPr>
          <w:lang w:val="en-US"/>
        </w:rPr>
        <w:t>417/2017</w:t>
      </w:r>
      <w:bookmarkStart w:id="0" w:name="_GoBack"/>
      <w:bookmarkEnd w:id="0"/>
      <w:r w:rsidRPr="00A040DD">
        <w:rPr>
          <w:lang w:val="en-US"/>
        </w:rPr>
        <w:t xml:space="preserve">], represented by Director </w:t>
      </w:r>
      <w:proofErr w:type="spellStart"/>
      <w:r>
        <w:rPr>
          <w:lang w:val="en-US"/>
        </w:rPr>
        <w:t>Teija</w:t>
      </w:r>
      <w:proofErr w:type="spellEnd"/>
      <w:r>
        <w:rPr>
          <w:lang w:val="en-US"/>
        </w:rPr>
        <w:t xml:space="preserve"> </w:t>
      </w:r>
      <w:proofErr w:type="spellStart"/>
      <w:r>
        <w:rPr>
          <w:lang w:val="en-US"/>
        </w:rPr>
        <w:t>Tiilikainen</w:t>
      </w:r>
      <w:proofErr w:type="spellEnd"/>
      <w:r w:rsidRPr="00A040DD">
        <w:rPr>
          <w:lang w:val="en-US"/>
        </w:rPr>
        <w:t>, acting i</w:t>
      </w:r>
      <w:r w:rsidRPr="00A040DD">
        <w:rPr>
          <w:lang w:val="en-US"/>
        </w:rPr>
        <w:t xml:space="preserve">n accordance with the Memorandum of Understanding on the European Centre of Excellence for Countering Hybrid Threats, signed on </w:t>
      </w:r>
    </w:p>
    <w:p w14:paraId="2FC9DF5A" w14:textId="77777777" w:rsidR="00131814" w:rsidRPr="00A040DD" w:rsidRDefault="00B674FB">
      <w:pPr>
        <w:ind w:left="850" w:right="8326" w:hanging="850"/>
        <w:rPr>
          <w:lang w:val="en-US"/>
        </w:rPr>
      </w:pPr>
      <w:r w:rsidRPr="00A040DD">
        <w:rPr>
          <w:lang w:val="en-US"/>
        </w:rPr>
        <w:t xml:space="preserve">11 April 2017 and  </w:t>
      </w:r>
    </w:p>
    <w:p w14:paraId="6E8A59FB" w14:textId="77777777" w:rsidR="00131814" w:rsidRPr="00A040DD" w:rsidRDefault="00B674FB">
      <w:pPr>
        <w:ind w:left="0" w:firstLine="0"/>
        <w:rPr>
          <w:lang w:val="en-US"/>
        </w:rPr>
      </w:pPr>
      <w:r w:rsidRPr="00A040DD">
        <w:rPr>
          <w:lang w:val="en-US"/>
        </w:rPr>
        <w:t xml:space="preserve">[SENDING NATIONAL INSTITUTION] of [PARTICIPATING GOVERNMENT], (hereinafter referred to as [ABBREVIATION]), </w:t>
      </w:r>
      <w:r w:rsidRPr="00A040DD">
        <w:rPr>
          <w:lang w:val="en-US"/>
        </w:rPr>
        <w:t xml:space="preserve">situated in [CITY, COUNTRY], represented by [NAME, RANK, POSITION], acting in accordance with the [RELEVANT ACT ON THE AUTHORITY OF THE </w:t>
      </w:r>
    </w:p>
    <w:p w14:paraId="4CAAEDAA" w14:textId="77777777" w:rsidR="00131814" w:rsidRPr="00A040DD" w:rsidRDefault="00B674FB">
      <w:pPr>
        <w:ind w:left="0" w:firstLine="0"/>
        <w:rPr>
          <w:lang w:val="en-US"/>
        </w:rPr>
      </w:pPr>
      <w:r w:rsidRPr="00A040DD">
        <w:rPr>
          <w:lang w:val="en-US"/>
        </w:rPr>
        <w:t xml:space="preserve">NATIONAL INSTITUTION], </w:t>
      </w:r>
    </w:p>
    <w:p w14:paraId="546C79C9" w14:textId="77777777" w:rsidR="00131814" w:rsidRPr="00A040DD" w:rsidRDefault="00B674FB">
      <w:pPr>
        <w:ind w:left="850" w:right="5427" w:firstLine="0"/>
        <w:rPr>
          <w:lang w:val="en-US"/>
        </w:rPr>
      </w:pPr>
      <w:r w:rsidRPr="00A040DD">
        <w:rPr>
          <w:lang w:val="en-US"/>
        </w:rPr>
        <w:t xml:space="preserve">(hereinafter the Institutions) have concluded the present Contract: </w:t>
      </w:r>
    </w:p>
    <w:p w14:paraId="6088E47E" w14:textId="77777777" w:rsidR="00131814" w:rsidRPr="00A040DD" w:rsidRDefault="00B674FB">
      <w:pPr>
        <w:spacing w:after="0" w:line="259" w:lineRule="auto"/>
        <w:ind w:left="0" w:firstLine="0"/>
        <w:jc w:val="left"/>
        <w:rPr>
          <w:lang w:val="en-US"/>
        </w:rPr>
      </w:pPr>
      <w:r w:rsidRPr="00A040DD">
        <w:rPr>
          <w:lang w:val="en-US"/>
        </w:rPr>
        <w:t xml:space="preserve">  </w:t>
      </w:r>
    </w:p>
    <w:p w14:paraId="7EB292C2" w14:textId="77777777" w:rsidR="00131814" w:rsidRPr="00A040DD" w:rsidRDefault="00B674FB">
      <w:pPr>
        <w:numPr>
          <w:ilvl w:val="0"/>
          <w:numId w:val="2"/>
        </w:numPr>
        <w:ind w:hanging="360"/>
        <w:rPr>
          <w:lang w:val="en-US"/>
        </w:rPr>
      </w:pPr>
      <w:r w:rsidRPr="00A040DD">
        <w:rPr>
          <w:lang w:val="en-US"/>
        </w:rPr>
        <w:t xml:space="preserve">The Institutions agree </w:t>
      </w:r>
      <w:r w:rsidRPr="00A040DD">
        <w:rPr>
          <w:lang w:val="en-US"/>
        </w:rPr>
        <w:t xml:space="preserve">to provide experts within the joint projects, in accordance with the </w:t>
      </w:r>
      <w:proofErr w:type="spellStart"/>
      <w:r w:rsidRPr="00A040DD">
        <w:rPr>
          <w:lang w:val="en-US"/>
        </w:rPr>
        <w:t>Programme</w:t>
      </w:r>
      <w:proofErr w:type="spellEnd"/>
      <w:r w:rsidRPr="00A040DD">
        <w:rPr>
          <w:lang w:val="en-US"/>
        </w:rPr>
        <w:t xml:space="preserve"> of Work and in line with the approved budget of the Centre. </w:t>
      </w:r>
    </w:p>
    <w:p w14:paraId="23B50647" w14:textId="77777777" w:rsidR="00131814" w:rsidRDefault="00B674FB">
      <w:pPr>
        <w:numPr>
          <w:ilvl w:val="0"/>
          <w:numId w:val="2"/>
        </w:numPr>
        <w:ind w:hanging="360"/>
      </w:pPr>
      <w:r>
        <w:t xml:space="preserve">[SENDING NATIONAL INSTITUTION] </w:t>
      </w:r>
      <w:proofErr w:type="spellStart"/>
      <w:r>
        <w:t>will</w:t>
      </w:r>
      <w:proofErr w:type="spellEnd"/>
      <w:r>
        <w:t xml:space="preserve">: </w:t>
      </w:r>
    </w:p>
    <w:p w14:paraId="72BE978C" w14:textId="77777777" w:rsidR="00131814" w:rsidRDefault="00B674FB">
      <w:pPr>
        <w:numPr>
          <w:ilvl w:val="1"/>
          <w:numId w:val="2"/>
        </w:numPr>
        <w:ind w:hanging="360"/>
      </w:pPr>
      <w:r w:rsidRPr="00A040DD">
        <w:rPr>
          <w:lang w:val="en-US"/>
        </w:rPr>
        <w:t>Send an expert for placement at the Centre in conformity with the qualifications communicated, for the performance of the tasks assigned by the Centre in accordance with the terms and conditions set out in this Contract. The expert will maintain his/her st</w:t>
      </w:r>
      <w:r w:rsidRPr="00A040DD">
        <w:rPr>
          <w:lang w:val="en-US"/>
        </w:rPr>
        <w:t xml:space="preserve">atus as an employee of [SENDING NATIONAL INSTITUTION]. The expert will be subject to internal Centre procedures and to the applicable national laws and regulations of the Host Nation of the Centre. </w:t>
      </w:r>
      <w:proofErr w:type="spellStart"/>
      <w:r>
        <w:t>The</w:t>
      </w:r>
      <w:proofErr w:type="spellEnd"/>
      <w:r>
        <w:t xml:space="preserve"> </w:t>
      </w:r>
      <w:proofErr w:type="spellStart"/>
      <w:r>
        <w:t>period</w:t>
      </w:r>
      <w:proofErr w:type="spellEnd"/>
      <w:r>
        <w:t xml:space="preserve"> of </w:t>
      </w:r>
      <w:proofErr w:type="spellStart"/>
      <w:r>
        <w:t>placement</w:t>
      </w:r>
      <w:proofErr w:type="spellEnd"/>
      <w:r>
        <w:t xml:space="preserve"> </w:t>
      </w:r>
      <w:proofErr w:type="spellStart"/>
      <w:r>
        <w:t>will</w:t>
      </w:r>
      <w:proofErr w:type="spellEnd"/>
      <w:r>
        <w:t xml:space="preserve"> </w:t>
      </w:r>
      <w:proofErr w:type="spellStart"/>
      <w:r>
        <w:t>be</w:t>
      </w:r>
      <w:proofErr w:type="spellEnd"/>
      <w:r>
        <w:t xml:space="preserve"> </w:t>
      </w:r>
      <w:proofErr w:type="spellStart"/>
      <w:r>
        <w:t>from</w:t>
      </w:r>
      <w:proofErr w:type="spellEnd"/>
      <w:proofErr w:type="gramStart"/>
      <w:r>
        <w:t xml:space="preserve"> ..</w:t>
      </w:r>
      <w:proofErr w:type="gramEnd"/>
      <w:r>
        <w:t>/../20.. to</w:t>
      </w:r>
      <w:proofErr w:type="gramStart"/>
      <w:r>
        <w:t xml:space="preserve"> ..</w:t>
      </w:r>
      <w:proofErr w:type="gramEnd"/>
      <w:r>
        <w:t>/../2</w:t>
      </w:r>
      <w:r>
        <w:t xml:space="preserve">0...  </w:t>
      </w:r>
    </w:p>
    <w:p w14:paraId="14C8DA30" w14:textId="77777777" w:rsidR="00131814" w:rsidRPr="00A040DD" w:rsidRDefault="00B674FB">
      <w:pPr>
        <w:numPr>
          <w:ilvl w:val="1"/>
          <w:numId w:val="2"/>
        </w:numPr>
        <w:ind w:hanging="360"/>
        <w:rPr>
          <w:lang w:val="en-US"/>
        </w:rPr>
      </w:pPr>
      <w:r w:rsidRPr="00A040DD">
        <w:rPr>
          <w:lang w:val="en-US"/>
        </w:rPr>
        <w:t xml:space="preserve">Be responsible for the payment of the expert’s salary including employment related allowances and his/her benefits (e.g. costs related to the presence of </w:t>
      </w:r>
      <w:proofErr w:type="spellStart"/>
      <w:r w:rsidRPr="00A040DD">
        <w:rPr>
          <w:lang w:val="en-US"/>
        </w:rPr>
        <w:t>dependants</w:t>
      </w:r>
      <w:proofErr w:type="spellEnd"/>
      <w:r w:rsidRPr="00A040DD">
        <w:rPr>
          <w:lang w:val="en-US"/>
        </w:rPr>
        <w:t>, per diem, and travel costs for initial appointment and departure from HYBRID COE) d</w:t>
      </w:r>
      <w:r w:rsidRPr="00A040DD">
        <w:rPr>
          <w:lang w:val="en-US"/>
        </w:rPr>
        <w:t xml:space="preserve">uring the period of assignment of the expert.  </w:t>
      </w:r>
    </w:p>
    <w:p w14:paraId="78670E85" w14:textId="77777777" w:rsidR="00131814" w:rsidRPr="00A040DD" w:rsidRDefault="00B674FB">
      <w:pPr>
        <w:numPr>
          <w:ilvl w:val="1"/>
          <w:numId w:val="2"/>
        </w:numPr>
        <w:ind w:hanging="360"/>
        <w:rPr>
          <w:lang w:val="en-US"/>
        </w:rPr>
      </w:pPr>
      <w:r w:rsidRPr="00A040DD">
        <w:rPr>
          <w:lang w:val="en-US"/>
        </w:rPr>
        <w:t xml:space="preserve">Cover the per diem (daily allowance and accommodation) payment in connection with the travels of duty subject to approval by [SENDING NATIONAL INSTITUTION].  </w:t>
      </w:r>
    </w:p>
    <w:p w14:paraId="24A4EF2B" w14:textId="77777777" w:rsidR="00131814" w:rsidRPr="00A040DD" w:rsidRDefault="00B674FB">
      <w:pPr>
        <w:numPr>
          <w:ilvl w:val="1"/>
          <w:numId w:val="2"/>
        </w:numPr>
        <w:ind w:hanging="360"/>
        <w:rPr>
          <w:lang w:val="en-US"/>
        </w:rPr>
      </w:pPr>
      <w:r w:rsidRPr="00A040DD">
        <w:rPr>
          <w:lang w:val="en-US"/>
        </w:rPr>
        <w:t xml:space="preserve">Be responsible for health care insurance for the </w:t>
      </w:r>
      <w:r w:rsidRPr="00A040DD">
        <w:rPr>
          <w:lang w:val="en-US"/>
        </w:rPr>
        <w:t xml:space="preserve">expert or other appropriate arrangement / coverage in accordance with applicable national laws. </w:t>
      </w:r>
    </w:p>
    <w:p w14:paraId="6677F8FE" w14:textId="77777777" w:rsidR="00131814" w:rsidRPr="00A040DD" w:rsidRDefault="00B674FB">
      <w:pPr>
        <w:numPr>
          <w:ilvl w:val="1"/>
          <w:numId w:val="2"/>
        </w:numPr>
        <w:ind w:hanging="360"/>
        <w:rPr>
          <w:lang w:val="en-US"/>
        </w:rPr>
      </w:pPr>
      <w:r w:rsidRPr="00A040DD">
        <w:rPr>
          <w:lang w:val="en-US"/>
        </w:rPr>
        <w:t xml:space="preserve">Be responsible for any disciplinary proceedings in respect of the expert.  </w:t>
      </w:r>
    </w:p>
    <w:p w14:paraId="23982734" w14:textId="77777777" w:rsidR="00131814" w:rsidRPr="00A040DD" w:rsidRDefault="00B674FB">
      <w:pPr>
        <w:numPr>
          <w:ilvl w:val="1"/>
          <w:numId w:val="2"/>
        </w:numPr>
        <w:ind w:hanging="360"/>
        <w:rPr>
          <w:lang w:val="en-US"/>
        </w:rPr>
      </w:pPr>
      <w:r w:rsidRPr="00A040DD">
        <w:rPr>
          <w:lang w:val="en-US"/>
        </w:rPr>
        <w:t>Be responsible for the costs of body repatriation to [SENDING COUNTRY] territory, i</w:t>
      </w:r>
      <w:r w:rsidRPr="00A040DD">
        <w:rPr>
          <w:lang w:val="en-US"/>
        </w:rPr>
        <w:t xml:space="preserve">n case of the death of an assigned expert occurring in the territory of the Republic of Finland. </w:t>
      </w:r>
    </w:p>
    <w:p w14:paraId="1F24C431" w14:textId="77777777" w:rsidR="00131814" w:rsidRDefault="00B674FB">
      <w:pPr>
        <w:numPr>
          <w:ilvl w:val="0"/>
          <w:numId w:val="2"/>
        </w:numPr>
        <w:ind w:hanging="360"/>
      </w:pPr>
      <w:proofErr w:type="spellStart"/>
      <w:r>
        <w:lastRenderedPageBreak/>
        <w:t>The</w:t>
      </w:r>
      <w:proofErr w:type="spellEnd"/>
      <w:r>
        <w:t xml:space="preserve"> Centre </w:t>
      </w:r>
      <w:proofErr w:type="spellStart"/>
      <w:r>
        <w:t>will</w:t>
      </w:r>
      <w:proofErr w:type="spellEnd"/>
      <w:r>
        <w:t xml:space="preserve">: </w:t>
      </w:r>
    </w:p>
    <w:p w14:paraId="60875E85" w14:textId="77777777" w:rsidR="00131814" w:rsidRPr="00A040DD" w:rsidRDefault="00B674FB">
      <w:pPr>
        <w:numPr>
          <w:ilvl w:val="1"/>
          <w:numId w:val="2"/>
        </w:numPr>
        <w:ind w:hanging="360"/>
        <w:rPr>
          <w:lang w:val="en-US"/>
        </w:rPr>
      </w:pPr>
      <w:r w:rsidRPr="00A040DD">
        <w:rPr>
          <w:lang w:val="en-US"/>
        </w:rPr>
        <w:t>Engage the expert assigned in the work of the Centre in accordance with the terms and conditions set forth in this contract and provide an e</w:t>
      </w:r>
      <w:r w:rsidRPr="00A040DD">
        <w:rPr>
          <w:lang w:val="en-US"/>
        </w:rPr>
        <w:t xml:space="preserve">quipped office space.  </w:t>
      </w:r>
    </w:p>
    <w:p w14:paraId="44420289" w14:textId="77777777" w:rsidR="00131814" w:rsidRPr="00A040DD" w:rsidRDefault="00B674FB">
      <w:pPr>
        <w:numPr>
          <w:ilvl w:val="1"/>
          <w:numId w:val="2"/>
        </w:numPr>
        <w:ind w:hanging="360"/>
        <w:rPr>
          <w:lang w:val="en-US"/>
        </w:rPr>
      </w:pPr>
      <w:r w:rsidRPr="00A040DD">
        <w:rPr>
          <w:lang w:val="en-US"/>
        </w:rPr>
        <w:t xml:space="preserve">Accord the expert assigned by [SENDING NATIONAL INSTITUTION] the same status as the other staff members of the Centre. </w:t>
      </w:r>
    </w:p>
    <w:p w14:paraId="33682307" w14:textId="77777777" w:rsidR="00131814" w:rsidRPr="00A040DD" w:rsidRDefault="00B674FB">
      <w:pPr>
        <w:numPr>
          <w:ilvl w:val="1"/>
          <w:numId w:val="2"/>
        </w:numPr>
        <w:ind w:hanging="360"/>
        <w:rPr>
          <w:lang w:val="en-US"/>
        </w:rPr>
      </w:pPr>
      <w:r w:rsidRPr="00A040DD">
        <w:rPr>
          <w:lang w:val="en-US"/>
        </w:rPr>
        <w:t xml:space="preserve">Apply to the expert assigned the internal procedures of the Centre in relation to health, safety and welfare at </w:t>
      </w:r>
      <w:r w:rsidRPr="00A040DD">
        <w:rPr>
          <w:lang w:val="en-US"/>
        </w:rPr>
        <w:t xml:space="preserve">work. </w:t>
      </w:r>
    </w:p>
    <w:p w14:paraId="3D14948A" w14:textId="77777777" w:rsidR="00131814" w:rsidRPr="00A040DD" w:rsidRDefault="00B674FB">
      <w:pPr>
        <w:numPr>
          <w:ilvl w:val="1"/>
          <w:numId w:val="2"/>
        </w:numPr>
        <w:ind w:hanging="360"/>
        <w:rPr>
          <w:lang w:val="en-US"/>
        </w:rPr>
      </w:pPr>
      <w:r w:rsidRPr="00A040DD">
        <w:rPr>
          <w:lang w:val="en-US"/>
        </w:rPr>
        <w:t xml:space="preserve">Cover travel expenses in connection with the travels of duty directly related to the implementation of the work of the Centre. </w:t>
      </w:r>
    </w:p>
    <w:p w14:paraId="59935988" w14:textId="77777777" w:rsidR="00131814" w:rsidRPr="00A040DD" w:rsidRDefault="00B674FB">
      <w:pPr>
        <w:numPr>
          <w:ilvl w:val="0"/>
          <w:numId w:val="2"/>
        </w:numPr>
        <w:ind w:hanging="360"/>
        <w:rPr>
          <w:lang w:val="en-US"/>
        </w:rPr>
      </w:pPr>
      <w:r w:rsidRPr="00A040DD">
        <w:rPr>
          <w:lang w:val="en-US"/>
        </w:rPr>
        <w:t>If the Centre has serious grounds to believe that the expert assigned according to this Contract has committed gross or s</w:t>
      </w:r>
      <w:r w:rsidRPr="00A040DD">
        <w:rPr>
          <w:lang w:val="en-US"/>
        </w:rPr>
        <w:t>erious misconduct, the Centre will initiate an internal investigation, notifying [SENDING NATIONAL INSTITUTION] forthwith of the alleged gross or serious misconduct. Under such circumstances, the Centre may terminate this contract after bilateral consultat</w:t>
      </w:r>
      <w:r w:rsidRPr="00A040DD">
        <w:rPr>
          <w:lang w:val="en-US"/>
        </w:rPr>
        <w:t xml:space="preserve">ions with [SENDING NATIONAL INSTITUTION]. </w:t>
      </w:r>
    </w:p>
    <w:p w14:paraId="04DEA9BA" w14:textId="77777777" w:rsidR="00131814" w:rsidRPr="00A040DD" w:rsidRDefault="00B674FB">
      <w:pPr>
        <w:numPr>
          <w:ilvl w:val="0"/>
          <w:numId w:val="2"/>
        </w:numPr>
        <w:ind w:hanging="360"/>
        <w:rPr>
          <w:lang w:val="en-US"/>
        </w:rPr>
      </w:pPr>
      <w:r w:rsidRPr="00A040DD">
        <w:rPr>
          <w:lang w:val="en-US"/>
        </w:rPr>
        <w:t>[SENDING NATIONAL INSTITUTION] agrees to the security and confidentiality regulations and policies in place at the Centre and will take measures to ensure that its personnel observe the said regulations and polici</w:t>
      </w:r>
      <w:r w:rsidRPr="00A040DD">
        <w:rPr>
          <w:lang w:val="en-US"/>
        </w:rPr>
        <w:t xml:space="preserve">es. Classified information stored, handled, generated, transmitted or exchanged as a result of the execution of this Contract will be treated in accordance with the relevant international agreements on security of information. </w:t>
      </w:r>
    </w:p>
    <w:p w14:paraId="6D21E696" w14:textId="77777777" w:rsidR="00131814" w:rsidRPr="00A040DD" w:rsidRDefault="00B674FB">
      <w:pPr>
        <w:numPr>
          <w:ilvl w:val="0"/>
          <w:numId w:val="2"/>
        </w:numPr>
        <w:ind w:hanging="360"/>
        <w:rPr>
          <w:lang w:val="en-US"/>
        </w:rPr>
      </w:pPr>
      <w:r w:rsidRPr="00A040DD">
        <w:rPr>
          <w:lang w:val="en-US"/>
        </w:rPr>
        <w:t>Each Institution is solely a</w:t>
      </w:r>
      <w:r w:rsidRPr="00A040DD">
        <w:rPr>
          <w:lang w:val="en-US"/>
        </w:rPr>
        <w:t xml:space="preserve">nd exclusively responsible for obtaining any necessary clearances, permissions, and/or releases necessary to carry out the activities pertinent to this Contract.  </w:t>
      </w:r>
    </w:p>
    <w:p w14:paraId="4897F42A" w14:textId="77777777" w:rsidR="00131814" w:rsidRPr="00A040DD" w:rsidRDefault="00B674FB">
      <w:pPr>
        <w:numPr>
          <w:ilvl w:val="0"/>
          <w:numId w:val="2"/>
        </w:numPr>
        <w:ind w:hanging="360"/>
        <w:rPr>
          <w:lang w:val="en-US"/>
        </w:rPr>
      </w:pPr>
      <w:r w:rsidRPr="00A040DD">
        <w:rPr>
          <w:lang w:val="en-US"/>
        </w:rPr>
        <w:t>Unless otherwise agreed in an addendum to this contract, the Centre will retain sole ownersh</w:t>
      </w:r>
      <w:r w:rsidRPr="00A040DD">
        <w:rPr>
          <w:lang w:val="en-US"/>
        </w:rPr>
        <w:t xml:space="preserve">ip of any intellectual property generated within the framework of this Contract. </w:t>
      </w:r>
    </w:p>
    <w:p w14:paraId="087EC9DA" w14:textId="77777777" w:rsidR="00131814" w:rsidRPr="00A040DD" w:rsidRDefault="00B674FB">
      <w:pPr>
        <w:numPr>
          <w:ilvl w:val="0"/>
          <w:numId w:val="2"/>
        </w:numPr>
        <w:ind w:hanging="360"/>
        <w:rPr>
          <w:lang w:val="en-US"/>
        </w:rPr>
      </w:pPr>
      <w:r w:rsidRPr="00A040DD">
        <w:rPr>
          <w:lang w:val="en-US"/>
        </w:rPr>
        <w:t>Prior to using the other Institution’s logos or images in connection with activities under this Contract, each Institution will obtain prior written approval (including by e-</w:t>
      </w:r>
      <w:r w:rsidRPr="00A040DD">
        <w:rPr>
          <w:lang w:val="en-US"/>
        </w:rPr>
        <w:t xml:space="preserve">mail communication) from the other Institution. This applies to all uses regardless of whether on the web, in print, or in any other media. Once approved, similar uses in the same context and format will not require additional approval.  </w:t>
      </w:r>
    </w:p>
    <w:p w14:paraId="03125477" w14:textId="77777777" w:rsidR="00131814" w:rsidRPr="00A040DD" w:rsidRDefault="00B674FB">
      <w:pPr>
        <w:numPr>
          <w:ilvl w:val="0"/>
          <w:numId w:val="2"/>
        </w:numPr>
        <w:ind w:hanging="360"/>
        <w:rPr>
          <w:lang w:val="en-US"/>
        </w:rPr>
      </w:pPr>
      <w:r w:rsidRPr="00A040DD">
        <w:rPr>
          <w:lang w:val="en-US"/>
        </w:rPr>
        <w:t xml:space="preserve">Each Institution </w:t>
      </w:r>
      <w:r w:rsidRPr="00A040DD">
        <w:rPr>
          <w:lang w:val="en-US"/>
        </w:rPr>
        <w:t xml:space="preserve">will indemnify the other against any and all claims, damages, liabilities, losses, costs, and expenses arising in connection with the activities under this Contract unless it is otherwise specified in the Contract. </w:t>
      </w:r>
    </w:p>
    <w:p w14:paraId="713F0968" w14:textId="77777777" w:rsidR="00131814" w:rsidRPr="00A040DD" w:rsidRDefault="00B674FB">
      <w:pPr>
        <w:numPr>
          <w:ilvl w:val="0"/>
          <w:numId w:val="2"/>
        </w:numPr>
        <w:ind w:hanging="360"/>
        <w:rPr>
          <w:lang w:val="en-US"/>
        </w:rPr>
      </w:pPr>
      <w:r w:rsidRPr="00A040DD">
        <w:rPr>
          <w:lang w:val="en-US"/>
        </w:rPr>
        <w:t xml:space="preserve">Performance by either Institution under </w:t>
      </w:r>
      <w:r w:rsidRPr="00A040DD">
        <w:rPr>
          <w:lang w:val="en-US"/>
        </w:rPr>
        <w:t xml:space="preserve">this Contract is excused during the period such performance is prevented or delayed by government restrictions (whether with or without valid jurisdiction), war or warlike activity, insurrection or civil disorder, or any other causes similar or dissimilar </w:t>
      </w:r>
      <w:r w:rsidRPr="00A040DD">
        <w:rPr>
          <w:lang w:val="en-US"/>
        </w:rPr>
        <w:t xml:space="preserve">to the foregoing that are beyond the control of either party and are not foreseeable at the time the Contract is executed. </w:t>
      </w:r>
    </w:p>
    <w:p w14:paraId="1A58D31F" w14:textId="77777777" w:rsidR="00131814" w:rsidRPr="00A040DD" w:rsidRDefault="00B674FB">
      <w:pPr>
        <w:numPr>
          <w:ilvl w:val="0"/>
          <w:numId w:val="2"/>
        </w:numPr>
        <w:ind w:hanging="360"/>
        <w:rPr>
          <w:lang w:val="en-US"/>
        </w:rPr>
      </w:pPr>
      <w:r w:rsidRPr="00A040DD">
        <w:rPr>
          <w:lang w:val="en-US"/>
        </w:rPr>
        <w:t>This contract does not create any rights or obligations under international law. Any dispute regarding the interpretation or applica</w:t>
      </w:r>
      <w:r w:rsidRPr="00A040DD">
        <w:rPr>
          <w:lang w:val="en-US"/>
        </w:rPr>
        <w:t xml:space="preserve">tion of this Contract will be resolved solely by consultation between the Institutions </w:t>
      </w:r>
      <w:proofErr w:type="gramStart"/>
      <w:r w:rsidRPr="00A040DD">
        <w:rPr>
          <w:lang w:val="en-US"/>
        </w:rPr>
        <w:t>involved, and</w:t>
      </w:r>
      <w:proofErr w:type="gramEnd"/>
      <w:r w:rsidRPr="00A040DD">
        <w:rPr>
          <w:lang w:val="en-US"/>
        </w:rPr>
        <w:t xml:space="preserve"> will not be referred to any national or international tribunal or any other third party for settlement.  </w:t>
      </w:r>
    </w:p>
    <w:p w14:paraId="5CA80BE0" w14:textId="77777777" w:rsidR="00131814" w:rsidRPr="00A040DD" w:rsidRDefault="00B674FB">
      <w:pPr>
        <w:numPr>
          <w:ilvl w:val="0"/>
          <w:numId w:val="2"/>
        </w:numPr>
        <w:ind w:hanging="360"/>
        <w:rPr>
          <w:lang w:val="en-US"/>
        </w:rPr>
      </w:pPr>
      <w:r w:rsidRPr="00A040DD">
        <w:rPr>
          <w:lang w:val="en-US"/>
        </w:rPr>
        <w:t>This Contract becomes effective upon the last sig</w:t>
      </w:r>
      <w:r w:rsidRPr="00A040DD">
        <w:rPr>
          <w:lang w:val="en-US"/>
        </w:rPr>
        <w:t xml:space="preserve">nature, and may be terminated earlier by either Institution, which shall </w:t>
      </w:r>
      <w:proofErr w:type="spellStart"/>
      <w:r w:rsidRPr="00A040DD">
        <w:rPr>
          <w:lang w:val="en-US"/>
        </w:rPr>
        <w:t>endeavour</w:t>
      </w:r>
      <w:proofErr w:type="spellEnd"/>
      <w:r w:rsidRPr="00A040DD">
        <w:rPr>
          <w:lang w:val="en-US"/>
        </w:rPr>
        <w:t xml:space="preserve"> to give at least four weeks’ written notice to the other Institution prior to the intended date of termination. </w:t>
      </w:r>
    </w:p>
    <w:p w14:paraId="35DC7262" w14:textId="77777777" w:rsidR="00131814" w:rsidRPr="00A040DD" w:rsidRDefault="00B674FB">
      <w:pPr>
        <w:numPr>
          <w:ilvl w:val="0"/>
          <w:numId w:val="2"/>
        </w:numPr>
        <w:ind w:hanging="360"/>
        <w:rPr>
          <w:lang w:val="en-US"/>
        </w:rPr>
      </w:pPr>
      <w:r w:rsidRPr="00A040DD">
        <w:rPr>
          <w:lang w:val="en-US"/>
        </w:rPr>
        <w:t>Each Institution named in this Contract will receive one sig</w:t>
      </w:r>
      <w:r w:rsidRPr="00A040DD">
        <w:rPr>
          <w:lang w:val="en-US"/>
        </w:rPr>
        <w:t xml:space="preserve">ned original and two copies thereof. All originals and copies will be in the English language. </w:t>
      </w:r>
    </w:p>
    <w:p w14:paraId="651CE38E" w14:textId="77777777" w:rsidR="00131814" w:rsidRPr="00A040DD" w:rsidRDefault="00B674FB">
      <w:pPr>
        <w:spacing w:after="0" w:line="259" w:lineRule="auto"/>
        <w:ind w:left="0" w:firstLine="0"/>
        <w:jc w:val="left"/>
        <w:rPr>
          <w:lang w:val="en-US"/>
        </w:rPr>
      </w:pPr>
      <w:r w:rsidRPr="00A040DD">
        <w:rPr>
          <w:lang w:val="en-US"/>
        </w:rPr>
        <w:t xml:space="preserve"> </w:t>
      </w:r>
    </w:p>
    <w:tbl>
      <w:tblPr>
        <w:tblStyle w:val="TableGrid"/>
        <w:tblW w:w="8366" w:type="dxa"/>
        <w:tblInd w:w="538" w:type="dxa"/>
        <w:tblCellMar>
          <w:top w:w="3" w:type="dxa"/>
          <w:left w:w="110" w:type="dxa"/>
          <w:bottom w:w="0" w:type="dxa"/>
          <w:right w:w="115" w:type="dxa"/>
        </w:tblCellMar>
        <w:tblLook w:val="04A0" w:firstRow="1" w:lastRow="0" w:firstColumn="1" w:lastColumn="0" w:noHBand="0" w:noVBand="1"/>
      </w:tblPr>
      <w:tblGrid>
        <w:gridCol w:w="3994"/>
        <w:gridCol w:w="4372"/>
      </w:tblGrid>
      <w:tr w:rsidR="00131814" w:rsidRPr="00A040DD" w14:paraId="3CF4D10E" w14:textId="77777777">
        <w:trPr>
          <w:trHeight w:val="730"/>
        </w:trPr>
        <w:tc>
          <w:tcPr>
            <w:tcW w:w="3994" w:type="dxa"/>
            <w:tcBorders>
              <w:top w:val="single" w:sz="4" w:space="0" w:color="000000"/>
              <w:left w:val="single" w:sz="4" w:space="0" w:color="000000"/>
              <w:bottom w:val="single" w:sz="4" w:space="0" w:color="000000"/>
              <w:right w:val="single" w:sz="4" w:space="0" w:color="000000"/>
            </w:tcBorders>
          </w:tcPr>
          <w:p w14:paraId="2052A324" w14:textId="77777777" w:rsidR="00131814" w:rsidRDefault="00B674FB">
            <w:pPr>
              <w:spacing w:after="0" w:line="259" w:lineRule="auto"/>
              <w:ind w:left="0" w:firstLine="0"/>
              <w:jc w:val="left"/>
            </w:pPr>
            <w:r>
              <w:rPr>
                <w:sz w:val="20"/>
              </w:rPr>
              <w:t xml:space="preserve">Centre </w:t>
            </w:r>
          </w:p>
          <w:p w14:paraId="1D496CC7" w14:textId="77777777" w:rsidR="00131814" w:rsidRDefault="00B674FB">
            <w:pPr>
              <w:spacing w:after="0" w:line="259" w:lineRule="auto"/>
              <w:ind w:left="0" w:firstLine="0"/>
              <w:jc w:val="left"/>
            </w:pPr>
            <w:proofErr w:type="spellStart"/>
            <w:r>
              <w:rPr>
                <w:sz w:val="20"/>
              </w:rPr>
              <w:t>Director</w:t>
            </w:r>
            <w:proofErr w:type="spellEnd"/>
            <w:r>
              <w:rPr>
                <w:sz w:val="20"/>
              </w:rPr>
              <w:t xml:space="preserve"> </w:t>
            </w:r>
          </w:p>
          <w:p w14:paraId="24DED9D3" w14:textId="77777777" w:rsidR="00131814" w:rsidRDefault="00B674FB">
            <w:pPr>
              <w:spacing w:after="0" w:line="259" w:lineRule="auto"/>
              <w:ind w:left="0" w:firstLine="0"/>
              <w:jc w:val="left"/>
            </w:pPr>
            <w:r>
              <w:rPr>
                <w:sz w:val="20"/>
              </w:rPr>
              <w:t xml:space="preserve">Matti Saarelainen </w:t>
            </w:r>
          </w:p>
        </w:tc>
        <w:tc>
          <w:tcPr>
            <w:tcW w:w="4373" w:type="dxa"/>
            <w:tcBorders>
              <w:top w:val="single" w:sz="4" w:space="0" w:color="000000"/>
              <w:left w:val="single" w:sz="4" w:space="0" w:color="000000"/>
              <w:bottom w:val="single" w:sz="4" w:space="0" w:color="000000"/>
              <w:right w:val="single" w:sz="4" w:space="0" w:color="000000"/>
            </w:tcBorders>
          </w:tcPr>
          <w:p w14:paraId="14572ABA" w14:textId="77777777" w:rsidR="00131814" w:rsidRPr="00A040DD" w:rsidRDefault="00B674FB">
            <w:pPr>
              <w:spacing w:after="0" w:line="259" w:lineRule="auto"/>
              <w:ind w:left="0" w:firstLine="0"/>
              <w:jc w:val="left"/>
              <w:rPr>
                <w:lang w:val="en-US"/>
              </w:rPr>
            </w:pPr>
            <w:r w:rsidRPr="00A040DD">
              <w:rPr>
                <w:sz w:val="20"/>
                <w:lang w:val="en-US"/>
              </w:rPr>
              <w:t xml:space="preserve">[SENDING NATIONAL INSTITUTION]  </w:t>
            </w:r>
          </w:p>
          <w:p w14:paraId="6F0EE873" w14:textId="77777777" w:rsidR="00131814" w:rsidRPr="00A040DD" w:rsidRDefault="00B674FB">
            <w:pPr>
              <w:spacing w:after="0" w:line="259" w:lineRule="auto"/>
              <w:ind w:left="0" w:firstLine="0"/>
              <w:jc w:val="left"/>
              <w:rPr>
                <w:lang w:val="en-US"/>
              </w:rPr>
            </w:pPr>
            <w:r w:rsidRPr="00A040DD">
              <w:rPr>
                <w:sz w:val="20"/>
                <w:lang w:val="en-US"/>
              </w:rPr>
              <w:t xml:space="preserve">[RANK] </w:t>
            </w:r>
          </w:p>
          <w:p w14:paraId="29F87D8A" w14:textId="77777777" w:rsidR="00131814" w:rsidRPr="00A040DD" w:rsidRDefault="00B674FB">
            <w:pPr>
              <w:spacing w:after="0" w:line="259" w:lineRule="auto"/>
              <w:ind w:left="0" w:firstLine="0"/>
              <w:jc w:val="left"/>
              <w:rPr>
                <w:lang w:val="en-US"/>
              </w:rPr>
            </w:pPr>
            <w:r w:rsidRPr="00A040DD">
              <w:rPr>
                <w:sz w:val="20"/>
                <w:lang w:val="en-US"/>
              </w:rPr>
              <w:t xml:space="preserve">[NAME] </w:t>
            </w:r>
          </w:p>
        </w:tc>
      </w:tr>
      <w:tr w:rsidR="00131814" w14:paraId="35289162" w14:textId="77777777">
        <w:trPr>
          <w:trHeight w:val="490"/>
        </w:trPr>
        <w:tc>
          <w:tcPr>
            <w:tcW w:w="3994" w:type="dxa"/>
            <w:tcBorders>
              <w:top w:val="single" w:sz="4" w:space="0" w:color="000000"/>
              <w:left w:val="single" w:sz="4" w:space="0" w:color="000000"/>
              <w:bottom w:val="single" w:sz="4" w:space="0" w:color="000000"/>
              <w:right w:val="single" w:sz="4" w:space="0" w:color="000000"/>
            </w:tcBorders>
          </w:tcPr>
          <w:p w14:paraId="1704C939" w14:textId="77777777" w:rsidR="00131814" w:rsidRPr="00A040DD" w:rsidRDefault="00B674FB">
            <w:pPr>
              <w:spacing w:after="0" w:line="259" w:lineRule="auto"/>
              <w:ind w:left="0" w:firstLine="0"/>
              <w:jc w:val="left"/>
              <w:rPr>
                <w:lang w:val="en-US"/>
              </w:rPr>
            </w:pPr>
            <w:r w:rsidRPr="00A040DD">
              <w:rPr>
                <w:sz w:val="20"/>
                <w:lang w:val="en-US"/>
              </w:rPr>
              <w:lastRenderedPageBreak/>
              <w:t xml:space="preserve"> </w:t>
            </w:r>
          </w:p>
          <w:p w14:paraId="2DA85FF5" w14:textId="77777777" w:rsidR="00131814" w:rsidRDefault="00B674FB">
            <w:pPr>
              <w:spacing w:after="0" w:line="259" w:lineRule="auto"/>
              <w:ind w:left="3" w:firstLine="0"/>
              <w:jc w:val="center"/>
            </w:pPr>
            <w:r>
              <w:rPr>
                <w:sz w:val="20"/>
              </w:rPr>
              <w:t>(</w:t>
            </w:r>
            <w:proofErr w:type="spellStart"/>
            <w:r>
              <w:rPr>
                <w:sz w:val="20"/>
              </w:rPr>
              <w:t>signature</w:t>
            </w:r>
            <w:proofErr w:type="spellEnd"/>
            <w:r>
              <w:rPr>
                <w:sz w:val="20"/>
              </w:rPr>
              <w:t xml:space="preserve">) </w:t>
            </w:r>
          </w:p>
        </w:tc>
        <w:tc>
          <w:tcPr>
            <w:tcW w:w="4373" w:type="dxa"/>
            <w:tcBorders>
              <w:top w:val="single" w:sz="4" w:space="0" w:color="000000"/>
              <w:left w:val="single" w:sz="4" w:space="0" w:color="000000"/>
              <w:bottom w:val="single" w:sz="4" w:space="0" w:color="000000"/>
              <w:right w:val="single" w:sz="4" w:space="0" w:color="000000"/>
            </w:tcBorders>
          </w:tcPr>
          <w:p w14:paraId="2F760216" w14:textId="77777777" w:rsidR="00131814" w:rsidRDefault="00B674FB">
            <w:pPr>
              <w:spacing w:after="0" w:line="259" w:lineRule="auto"/>
              <w:ind w:left="0" w:firstLine="0"/>
              <w:jc w:val="left"/>
            </w:pPr>
            <w:r>
              <w:rPr>
                <w:sz w:val="20"/>
              </w:rPr>
              <w:t xml:space="preserve"> </w:t>
            </w:r>
          </w:p>
          <w:p w14:paraId="5D3AD5CA" w14:textId="77777777" w:rsidR="00131814" w:rsidRDefault="00B674FB">
            <w:pPr>
              <w:spacing w:after="0" w:line="259" w:lineRule="auto"/>
              <w:ind w:left="7" w:firstLine="0"/>
              <w:jc w:val="center"/>
            </w:pPr>
            <w:r>
              <w:rPr>
                <w:sz w:val="20"/>
              </w:rPr>
              <w:t>(</w:t>
            </w:r>
            <w:proofErr w:type="spellStart"/>
            <w:r>
              <w:rPr>
                <w:sz w:val="20"/>
              </w:rPr>
              <w:t>signature</w:t>
            </w:r>
            <w:proofErr w:type="spellEnd"/>
            <w:r>
              <w:rPr>
                <w:sz w:val="20"/>
              </w:rPr>
              <w:t xml:space="preserve">) </w:t>
            </w:r>
          </w:p>
        </w:tc>
      </w:tr>
      <w:tr w:rsidR="00131814" w14:paraId="11C93322" w14:textId="77777777">
        <w:trPr>
          <w:trHeight w:val="1464"/>
        </w:trPr>
        <w:tc>
          <w:tcPr>
            <w:tcW w:w="3994" w:type="dxa"/>
            <w:tcBorders>
              <w:top w:val="single" w:sz="4" w:space="0" w:color="000000"/>
              <w:left w:val="single" w:sz="4" w:space="0" w:color="000000"/>
              <w:bottom w:val="single" w:sz="4" w:space="0" w:color="000000"/>
              <w:right w:val="single" w:sz="4" w:space="0" w:color="000000"/>
            </w:tcBorders>
          </w:tcPr>
          <w:p w14:paraId="705E1EC3" w14:textId="77777777" w:rsidR="00131814" w:rsidRDefault="00B674FB">
            <w:pPr>
              <w:spacing w:after="0" w:line="259" w:lineRule="auto"/>
              <w:ind w:left="0" w:firstLine="0"/>
              <w:jc w:val="left"/>
            </w:pPr>
            <w:proofErr w:type="spellStart"/>
            <w:r>
              <w:rPr>
                <w:sz w:val="20"/>
              </w:rPr>
              <w:t>Address</w:t>
            </w:r>
            <w:proofErr w:type="spellEnd"/>
            <w:r>
              <w:rPr>
                <w:sz w:val="20"/>
              </w:rPr>
              <w:t xml:space="preserve">:  </w:t>
            </w:r>
          </w:p>
          <w:p w14:paraId="65CF0796" w14:textId="77777777" w:rsidR="00131814" w:rsidRDefault="00B674FB">
            <w:pPr>
              <w:spacing w:after="0" w:line="259" w:lineRule="auto"/>
              <w:ind w:left="0" w:firstLine="0"/>
              <w:jc w:val="left"/>
            </w:pPr>
            <w:r>
              <w:rPr>
                <w:sz w:val="20"/>
              </w:rPr>
              <w:t xml:space="preserve">Tel.:  </w:t>
            </w:r>
          </w:p>
        </w:tc>
        <w:tc>
          <w:tcPr>
            <w:tcW w:w="4373" w:type="dxa"/>
            <w:tcBorders>
              <w:top w:val="single" w:sz="4" w:space="0" w:color="000000"/>
              <w:left w:val="single" w:sz="4" w:space="0" w:color="000000"/>
              <w:bottom w:val="single" w:sz="4" w:space="0" w:color="000000"/>
              <w:right w:val="single" w:sz="4" w:space="0" w:color="000000"/>
            </w:tcBorders>
          </w:tcPr>
          <w:p w14:paraId="5263034C" w14:textId="77777777" w:rsidR="00131814" w:rsidRDefault="00B674FB">
            <w:pPr>
              <w:spacing w:after="0" w:line="259" w:lineRule="auto"/>
              <w:ind w:left="0" w:firstLine="0"/>
              <w:jc w:val="left"/>
            </w:pPr>
            <w:proofErr w:type="spellStart"/>
            <w:r>
              <w:rPr>
                <w:sz w:val="20"/>
              </w:rPr>
              <w:t>Address</w:t>
            </w:r>
            <w:proofErr w:type="spellEnd"/>
            <w:r>
              <w:rPr>
                <w:sz w:val="20"/>
              </w:rPr>
              <w:t xml:space="preserve">:  </w:t>
            </w:r>
          </w:p>
          <w:p w14:paraId="3B82537A" w14:textId="77777777" w:rsidR="00131814" w:rsidRDefault="00B674FB">
            <w:pPr>
              <w:spacing w:after="0" w:line="259" w:lineRule="auto"/>
              <w:ind w:left="0" w:firstLine="0"/>
              <w:jc w:val="left"/>
            </w:pPr>
            <w:r>
              <w:rPr>
                <w:sz w:val="20"/>
              </w:rPr>
              <w:t xml:space="preserve">Tel:  </w:t>
            </w:r>
          </w:p>
        </w:tc>
      </w:tr>
    </w:tbl>
    <w:p w14:paraId="6EBB6196" w14:textId="77777777" w:rsidR="00131814" w:rsidRDefault="00B674FB">
      <w:pPr>
        <w:spacing w:after="0" w:line="259" w:lineRule="auto"/>
        <w:ind w:left="0" w:firstLine="0"/>
        <w:jc w:val="left"/>
      </w:pPr>
      <w:r>
        <w:t xml:space="preserve"> </w:t>
      </w:r>
    </w:p>
    <w:p w14:paraId="259BA736" w14:textId="77777777" w:rsidR="00131814" w:rsidRDefault="00B674FB">
      <w:pPr>
        <w:spacing w:after="0" w:line="259" w:lineRule="auto"/>
        <w:ind w:left="0" w:firstLine="0"/>
        <w:jc w:val="left"/>
      </w:pPr>
      <w:r>
        <w:t xml:space="preserve"> </w:t>
      </w:r>
    </w:p>
    <w:p w14:paraId="5F6A95DC" w14:textId="77777777" w:rsidR="00131814" w:rsidRDefault="00B674FB">
      <w:pPr>
        <w:ind w:left="0" w:firstLine="0"/>
      </w:pPr>
      <w:r>
        <w:t xml:space="preserve">ANNEX C. </w:t>
      </w:r>
    </w:p>
    <w:p w14:paraId="1704118F" w14:textId="77777777" w:rsidR="00131814" w:rsidRDefault="00B674FB">
      <w:pPr>
        <w:spacing w:after="15" w:line="259" w:lineRule="auto"/>
        <w:ind w:left="0" w:firstLine="0"/>
        <w:jc w:val="left"/>
      </w:pPr>
      <w:r>
        <w:t xml:space="preserve"> </w:t>
      </w:r>
    </w:p>
    <w:p w14:paraId="12225F5D" w14:textId="77777777" w:rsidR="00131814" w:rsidRDefault="00B674FB">
      <w:pPr>
        <w:spacing w:after="0" w:line="259" w:lineRule="auto"/>
        <w:ind w:left="10" w:right="8" w:hanging="10"/>
        <w:jc w:val="center"/>
      </w:pPr>
      <w:r>
        <w:rPr>
          <w:sz w:val="28"/>
        </w:rPr>
        <w:t xml:space="preserve">INDICATIVE MEMORANDUM OF MUTUAL UNDERSTANDING </w:t>
      </w:r>
    </w:p>
    <w:p w14:paraId="4BB1200B" w14:textId="77777777" w:rsidR="00131814" w:rsidRDefault="00B674FB">
      <w:pPr>
        <w:spacing w:after="0" w:line="259" w:lineRule="auto"/>
        <w:ind w:left="0" w:firstLine="0"/>
        <w:jc w:val="left"/>
      </w:pPr>
      <w:r>
        <w:t xml:space="preserve"> </w:t>
      </w:r>
    </w:p>
    <w:p w14:paraId="652714BE" w14:textId="77777777" w:rsidR="00131814" w:rsidRPr="00A040DD" w:rsidRDefault="00B674FB">
      <w:pPr>
        <w:spacing w:after="0" w:line="259" w:lineRule="auto"/>
        <w:ind w:left="0" w:firstLine="0"/>
        <w:jc w:val="left"/>
        <w:rPr>
          <w:lang w:val="en-US"/>
        </w:rPr>
      </w:pPr>
      <w:r w:rsidRPr="00A040DD">
        <w:rPr>
          <w:b/>
          <w:lang w:val="en-US"/>
        </w:rPr>
        <w:t>The European Centre of Excellence on Countering Hybrid Threats</w:t>
      </w:r>
      <w:r w:rsidRPr="00A040DD">
        <w:rPr>
          <w:lang w:val="en-US"/>
        </w:rPr>
        <w:t xml:space="preserve"> (hereinafter referred to as the </w:t>
      </w:r>
    </w:p>
    <w:p w14:paraId="2753B98E" w14:textId="77777777" w:rsidR="00131814" w:rsidRPr="00A040DD" w:rsidRDefault="00B674FB">
      <w:pPr>
        <w:ind w:left="0" w:firstLine="0"/>
        <w:rPr>
          <w:lang w:val="en-US"/>
        </w:rPr>
      </w:pPr>
      <w:r w:rsidRPr="00A040DD">
        <w:rPr>
          <w:lang w:val="en-US"/>
        </w:rPr>
        <w:t xml:space="preserve">Centre), situated in Helsinki, Finland, and </w:t>
      </w:r>
    </w:p>
    <w:p w14:paraId="52025214" w14:textId="77777777" w:rsidR="00131814" w:rsidRPr="00A040DD" w:rsidRDefault="00B674FB">
      <w:pPr>
        <w:ind w:left="0" w:right="3558" w:firstLine="0"/>
        <w:rPr>
          <w:lang w:val="en-US"/>
        </w:rPr>
      </w:pPr>
      <w:r w:rsidRPr="00A040DD">
        <w:rPr>
          <w:b/>
          <w:lang w:val="en-US"/>
        </w:rPr>
        <w:t>The Embassy of [COUNTRY],</w:t>
      </w:r>
      <w:r w:rsidRPr="00A040DD">
        <w:rPr>
          <w:lang w:val="en-US"/>
        </w:rPr>
        <w:t xml:space="preserve"> </w:t>
      </w:r>
      <w:r w:rsidRPr="00A040DD">
        <w:rPr>
          <w:lang w:val="en-US"/>
        </w:rPr>
        <w:t xml:space="preserve">situated in Helsinki, </w:t>
      </w:r>
      <w:proofErr w:type="gramStart"/>
      <w:r w:rsidRPr="00A040DD">
        <w:rPr>
          <w:lang w:val="en-US"/>
        </w:rPr>
        <w:t>Finland,  have</w:t>
      </w:r>
      <w:proofErr w:type="gramEnd"/>
      <w:r w:rsidRPr="00A040DD">
        <w:rPr>
          <w:lang w:val="en-US"/>
        </w:rPr>
        <w:t xml:space="preserve"> mutual understanding about the following: </w:t>
      </w:r>
    </w:p>
    <w:p w14:paraId="3E13ACC5" w14:textId="77777777" w:rsidR="00131814" w:rsidRPr="00A040DD" w:rsidRDefault="00B674FB">
      <w:pPr>
        <w:spacing w:after="0" w:line="259" w:lineRule="auto"/>
        <w:ind w:left="0" w:firstLine="0"/>
        <w:jc w:val="left"/>
        <w:rPr>
          <w:lang w:val="en-US"/>
        </w:rPr>
      </w:pPr>
      <w:r w:rsidRPr="00A040DD">
        <w:rPr>
          <w:lang w:val="en-US"/>
        </w:rPr>
        <w:t xml:space="preserve">  </w:t>
      </w:r>
    </w:p>
    <w:p w14:paraId="13D7E3CD" w14:textId="77777777" w:rsidR="00131814" w:rsidRPr="00A040DD" w:rsidRDefault="00B674FB">
      <w:pPr>
        <w:spacing w:after="0" w:line="236" w:lineRule="auto"/>
        <w:ind w:left="-5" w:hanging="10"/>
        <w:jc w:val="left"/>
        <w:rPr>
          <w:lang w:val="en-US"/>
        </w:rPr>
      </w:pPr>
      <w:r w:rsidRPr="00A040DD">
        <w:rPr>
          <w:lang w:val="en-US"/>
        </w:rPr>
        <w:t>[NAME OF THE SECONDED PERSON, (DATE OF BIRTH)] will be working at the Centre to contribute to cooperation under the Memorandum of Understanding on the European Centre of Exc</w:t>
      </w:r>
      <w:r w:rsidRPr="00A040DD">
        <w:rPr>
          <w:lang w:val="en-US"/>
        </w:rPr>
        <w:t xml:space="preserve">ellence for Countering Hybrid Threats [from 00 Month 20xx to 00 Month 20xx].  </w:t>
      </w:r>
    </w:p>
    <w:p w14:paraId="5C4AE7F8" w14:textId="77777777" w:rsidR="00131814" w:rsidRPr="00A040DD" w:rsidRDefault="00B674FB">
      <w:pPr>
        <w:spacing w:after="0" w:line="259" w:lineRule="auto"/>
        <w:ind w:left="0" w:firstLine="0"/>
        <w:jc w:val="left"/>
        <w:rPr>
          <w:lang w:val="en-US"/>
        </w:rPr>
      </w:pPr>
      <w:r w:rsidRPr="00A040DD">
        <w:rPr>
          <w:lang w:val="en-US"/>
        </w:rPr>
        <w:t xml:space="preserve">  </w:t>
      </w:r>
    </w:p>
    <w:p w14:paraId="40B1ED49" w14:textId="77777777" w:rsidR="00131814" w:rsidRPr="00A040DD" w:rsidRDefault="00B674FB">
      <w:pPr>
        <w:spacing w:after="0" w:line="236" w:lineRule="auto"/>
        <w:ind w:left="-5" w:hanging="10"/>
        <w:jc w:val="left"/>
        <w:rPr>
          <w:lang w:val="en-US"/>
        </w:rPr>
      </w:pPr>
      <w:r w:rsidRPr="00A040DD">
        <w:rPr>
          <w:lang w:val="en-US"/>
        </w:rPr>
        <w:t>During the period of validity of this Memorandum of Mutual Understanding, [COUNTRY/ ITS RELEVANT INSTITUTION] will take responsibility for the expenses arising from pay, comm</w:t>
      </w:r>
      <w:r w:rsidRPr="00A040DD">
        <w:rPr>
          <w:lang w:val="en-US"/>
        </w:rPr>
        <w:t xml:space="preserve">uting travel, health care and other expenses caused by the stay, excluding expenses caused by the use of the premises and technical equipment of the Centre (such as use of working room, telephone, ICT equipment and copying machines) and travel on official </w:t>
      </w:r>
      <w:r w:rsidRPr="00A040DD">
        <w:rPr>
          <w:lang w:val="en-US"/>
        </w:rPr>
        <w:t xml:space="preserve">business of the Centre, which will be payable by the Centre. </w:t>
      </w:r>
    </w:p>
    <w:p w14:paraId="04E8DB58" w14:textId="77777777" w:rsidR="00131814" w:rsidRPr="00A040DD" w:rsidRDefault="00B674FB">
      <w:pPr>
        <w:spacing w:after="0" w:line="259" w:lineRule="auto"/>
        <w:ind w:left="0" w:firstLine="0"/>
        <w:jc w:val="left"/>
        <w:rPr>
          <w:lang w:val="en-US"/>
        </w:rPr>
      </w:pPr>
      <w:r w:rsidRPr="00A040DD">
        <w:rPr>
          <w:lang w:val="en-US"/>
        </w:rPr>
        <w:t xml:space="preserve">  </w:t>
      </w:r>
    </w:p>
    <w:p w14:paraId="74337FEE" w14:textId="77777777" w:rsidR="00131814" w:rsidRPr="00A040DD" w:rsidRDefault="00B674FB">
      <w:pPr>
        <w:spacing w:after="0" w:line="236" w:lineRule="auto"/>
        <w:ind w:left="-5" w:hanging="10"/>
        <w:jc w:val="left"/>
        <w:rPr>
          <w:lang w:val="en-US"/>
        </w:rPr>
      </w:pPr>
      <w:r w:rsidRPr="00A040DD">
        <w:rPr>
          <w:lang w:val="en-US"/>
        </w:rPr>
        <w:t>This Memorandum of Understanding will enter into force provided that [NAME OF THE SECONDED PERSON] by signing this document undertakes to observe the instructions and orders of the Director o</w:t>
      </w:r>
      <w:r w:rsidRPr="00A040DD">
        <w:rPr>
          <w:lang w:val="en-US"/>
        </w:rPr>
        <w:t xml:space="preserve">f the Secretariat that is responsible for the common functions of the European Centre of Excellence on Countering Hybrid Threats. </w:t>
      </w:r>
    </w:p>
    <w:p w14:paraId="76BFB9CE" w14:textId="77777777" w:rsidR="00131814" w:rsidRPr="00A040DD" w:rsidRDefault="00B674FB">
      <w:pPr>
        <w:spacing w:after="0" w:line="259" w:lineRule="auto"/>
        <w:ind w:left="0" w:firstLine="0"/>
        <w:jc w:val="left"/>
        <w:rPr>
          <w:lang w:val="en-US"/>
        </w:rPr>
      </w:pPr>
      <w:r w:rsidRPr="00A040DD">
        <w:rPr>
          <w:lang w:val="en-US"/>
        </w:rPr>
        <w:t xml:space="preserve">  </w:t>
      </w:r>
    </w:p>
    <w:p w14:paraId="344806DA" w14:textId="77777777" w:rsidR="00131814" w:rsidRPr="00A040DD" w:rsidRDefault="00B674FB">
      <w:pPr>
        <w:ind w:left="0" w:firstLine="0"/>
        <w:rPr>
          <w:lang w:val="en-US"/>
        </w:rPr>
      </w:pPr>
      <w:r w:rsidRPr="00A040DD">
        <w:rPr>
          <w:lang w:val="en-US"/>
        </w:rPr>
        <w:t>[NAME OF THE SECONDED PERSON] will not be in an employment relationship with the Centre for the duration of the validity o</w:t>
      </w:r>
      <w:r w:rsidRPr="00A040DD">
        <w:rPr>
          <w:lang w:val="en-US"/>
        </w:rPr>
        <w:t xml:space="preserve">f this Memorandum of Understanding. </w:t>
      </w:r>
    </w:p>
    <w:p w14:paraId="4A3BAC24" w14:textId="77777777" w:rsidR="00131814" w:rsidRPr="00A040DD" w:rsidRDefault="00B674FB">
      <w:pPr>
        <w:spacing w:after="0" w:line="259" w:lineRule="auto"/>
        <w:ind w:left="0" w:firstLine="0"/>
        <w:jc w:val="left"/>
        <w:rPr>
          <w:lang w:val="en-US"/>
        </w:rPr>
      </w:pPr>
      <w:r w:rsidRPr="00A040DD">
        <w:rPr>
          <w:lang w:val="en-US"/>
        </w:rPr>
        <w:t xml:space="preserve">  </w:t>
      </w:r>
    </w:p>
    <w:p w14:paraId="6E47BDD6" w14:textId="77777777" w:rsidR="00131814" w:rsidRDefault="00B674FB">
      <w:pPr>
        <w:spacing w:line="259" w:lineRule="auto"/>
        <w:ind w:left="-5" w:hanging="10"/>
        <w:jc w:val="left"/>
      </w:pPr>
      <w:r>
        <w:rPr>
          <w:sz w:val="20"/>
        </w:rPr>
        <w:t xml:space="preserve">[DATE, PLACE] </w:t>
      </w:r>
    </w:p>
    <w:p w14:paraId="514AB600" w14:textId="77777777" w:rsidR="00131814" w:rsidRDefault="00B674FB">
      <w:pPr>
        <w:spacing w:after="0" w:line="259" w:lineRule="auto"/>
        <w:ind w:left="0" w:firstLine="0"/>
        <w:jc w:val="left"/>
      </w:pPr>
      <w:r>
        <w:t xml:space="preserve">  </w:t>
      </w:r>
    </w:p>
    <w:tbl>
      <w:tblPr>
        <w:tblStyle w:val="TableGrid"/>
        <w:tblW w:w="8366" w:type="dxa"/>
        <w:tblInd w:w="538" w:type="dxa"/>
        <w:tblCellMar>
          <w:top w:w="3" w:type="dxa"/>
          <w:left w:w="0" w:type="dxa"/>
          <w:bottom w:w="0" w:type="dxa"/>
          <w:right w:w="115" w:type="dxa"/>
        </w:tblCellMar>
        <w:tblLook w:val="04A0" w:firstRow="1" w:lastRow="0" w:firstColumn="1" w:lastColumn="0" w:noHBand="0" w:noVBand="1"/>
      </w:tblPr>
      <w:tblGrid>
        <w:gridCol w:w="3993"/>
        <w:gridCol w:w="1714"/>
        <w:gridCol w:w="2659"/>
      </w:tblGrid>
      <w:tr w:rsidR="00131814" w14:paraId="6B04F4E2" w14:textId="77777777">
        <w:trPr>
          <w:trHeight w:val="917"/>
        </w:trPr>
        <w:tc>
          <w:tcPr>
            <w:tcW w:w="3994" w:type="dxa"/>
            <w:tcBorders>
              <w:top w:val="single" w:sz="4" w:space="0" w:color="000000"/>
              <w:left w:val="single" w:sz="4" w:space="0" w:color="000000"/>
              <w:bottom w:val="single" w:sz="4" w:space="0" w:color="000000"/>
              <w:right w:val="single" w:sz="4" w:space="0" w:color="000000"/>
            </w:tcBorders>
          </w:tcPr>
          <w:p w14:paraId="3A34F032" w14:textId="77777777" w:rsidR="00131814" w:rsidRDefault="00B674FB">
            <w:pPr>
              <w:spacing w:after="0" w:line="259" w:lineRule="auto"/>
              <w:ind w:left="110" w:firstLine="0"/>
              <w:jc w:val="left"/>
            </w:pPr>
            <w:r>
              <w:rPr>
                <w:sz w:val="20"/>
              </w:rPr>
              <w:t xml:space="preserve">Centre </w:t>
            </w:r>
          </w:p>
          <w:p w14:paraId="1BEF91F9" w14:textId="77777777" w:rsidR="00131814" w:rsidRDefault="00B674FB">
            <w:pPr>
              <w:spacing w:after="0" w:line="259" w:lineRule="auto"/>
              <w:ind w:left="110" w:firstLine="0"/>
              <w:jc w:val="left"/>
            </w:pPr>
            <w:proofErr w:type="spellStart"/>
            <w:r>
              <w:rPr>
                <w:sz w:val="20"/>
              </w:rPr>
              <w:t>Director</w:t>
            </w:r>
            <w:proofErr w:type="spellEnd"/>
            <w:r>
              <w:rPr>
                <w:sz w:val="20"/>
              </w:rPr>
              <w:t xml:space="preserve"> </w:t>
            </w:r>
          </w:p>
          <w:p w14:paraId="50BFAED6" w14:textId="77777777" w:rsidR="00131814" w:rsidRDefault="00B674FB">
            <w:pPr>
              <w:spacing w:after="0" w:line="259" w:lineRule="auto"/>
              <w:ind w:left="110" w:firstLine="0"/>
              <w:jc w:val="left"/>
            </w:pPr>
            <w:r>
              <w:rPr>
                <w:sz w:val="20"/>
              </w:rPr>
              <w:t xml:space="preserve">Matti Saarelainen </w:t>
            </w:r>
          </w:p>
        </w:tc>
        <w:tc>
          <w:tcPr>
            <w:tcW w:w="1714" w:type="dxa"/>
            <w:tcBorders>
              <w:top w:val="single" w:sz="4" w:space="0" w:color="000000"/>
              <w:left w:val="single" w:sz="4" w:space="0" w:color="000000"/>
              <w:bottom w:val="single" w:sz="4" w:space="0" w:color="000000"/>
              <w:right w:val="nil"/>
            </w:tcBorders>
          </w:tcPr>
          <w:p w14:paraId="64A3161E" w14:textId="77777777" w:rsidR="00131814" w:rsidRDefault="00B674FB">
            <w:pPr>
              <w:spacing w:after="0" w:line="259" w:lineRule="auto"/>
              <w:ind w:left="110" w:firstLine="0"/>
              <w:jc w:val="left"/>
            </w:pPr>
            <w:r>
              <w:rPr>
                <w:sz w:val="20"/>
              </w:rPr>
              <w:t xml:space="preserve">[EMBASSY]  </w:t>
            </w:r>
          </w:p>
          <w:p w14:paraId="5F945696" w14:textId="77777777" w:rsidR="00131814" w:rsidRDefault="00B674FB">
            <w:pPr>
              <w:spacing w:after="0" w:line="259" w:lineRule="auto"/>
              <w:ind w:left="110" w:firstLine="0"/>
              <w:jc w:val="left"/>
            </w:pPr>
            <w:r>
              <w:rPr>
                <w:sz w:val="20"/>
              </w:rPr>
              <w:t xml:space="preserve">[RANK] </w:t>
            </w:r>
          </w:p>
          <w:p w14:paraId="58CAA297" w14:textId="77777777" w:rsidR="00131814" w:rsidRDefault="00B674FB">
            <w:pPr>
              <w:spacing w:after="0" w:line="259" w:lineRule="auto"/>
              <w:ind w:left="110" w:firstLine="0"/>
              <w:jc w:val="left"/>
            </w:pPr>
            <w:r>
              <w:rPr>
                <w:sz w:val="20"/>
              </w:rPr>
              <w:t xml:space="preserve">[NAME] </w:t>
            </w:r>
          </w:p>
        </w:tc>
        <w:tc>
          <w:tcPr>
            <w:tcW w:w="2659" w:type="dxa"/>
            <w:tcBorders>
              <w:top w:val="single" w:sz="4" w:space="0" w:color="000000"/>
              <w:left w:val="nil"/>
              <w:bottom w:val="single" w:sz="4" w:space="0" w:color="000000"/>
              <w:right w:val="single" w:sz="4" w:space="0" w:color="000000"/>
            </w:tcBorders>
          </w:tcPr>
          <w:p w14:paraId="70CC5C7C" w14:textId="77777777" w:rsidR="00131814" w:rsidRDefault="00131814">
            <w:pPr>
              <w:spacing w:after="160" w:line="259" w:lineRule="auto"/>
              <w:ind w:left="0" w:firstLine="0"/>
              <w:jc w:val="left"/>
            </w:pPr>
          </w:p>
        </w:tc>
      </w:tr>
      <w:tr w:rsidR="00131814" w14:paraId="01D28B0A" w14:textId="77777777">
        <w:trPr>
          <w:trHeight w:val="730"/>
        </w:trPr>
        <w:tc>
          <w:tcPr>
            <w:tcW w:w="3994" w:type="dxa"/>
            <w:tcBorders>
              <w:top w:val="single" w:sz="4" w:space="0" w:color="000000"/>
              <w:left w:val="single" w:sz="4" w:space="0" w:color="000000"/>
              <w:bottom w:val="single" w:sz="4" w:space="0" w:color="000000"/>
              <w:right w:val="single" w:sz="4" w:space="0" w:color="000000"/>
            </w:tcBorders>
          </w:tcPr>
          <w:p w14:paraId="38337B69" w14:textId="77777777" w:rsidR="00131814" w:rsidRDefault="00B674FB">
            <w:pPr>
              <w:spacing w:after="0" w:line="259" w:lineRule="auto"/>
              <w:ind w:left="110" w:firstLine="0"/>
              <w:jc w:val="left"/>
            </w:pPr>
            <w:r>
              <w:rPr>
                <w:sz w:val="20"/>
              </w:rPr>
              <w:t xml:space="preserve"> </w:t>
            </w:r>
          </w:p>
          <w:p w14:paraId="2A1247FB" w14:textId="77777777" w:rsidR="00131814" w:rsidRDefault="00B674FB">
            <w:pPr>
              <w:spacing w:after="0" w:line="259" w:lineRule="auto"/>
              <w:ind w:left="154" w:firstLine="0"/>
              <w:jc w:val="center"/>
            </w:pPr>
            <w:r>
              <w:rPr>
                <w:sz w:val="20"/>
              </w:rPr>
              <w:t xml:space="preserve"> </w:t>
            </w:r>
          </w:p>
          <w:p w14:paraId="1A60440C" w14:textId="77777777" w:rsidR="00131814" w:rsidRDefault="00B674FB">
            <w:pPr>
              <w:spacing w:after="0" w:line="259" w:lineRule="auto"/>
              <w:ind w:left="113" w:firstLine="0"/>
              <w:jc w:val="center"/>
            </w:pPr>
            <w:r>
              <w:rPr>
                <w:sz w:val="20"/>
              </w:rPr>
              <w:t>(</w:t>
            </w:r>
            <w:proofErr w:type="spellStart"/>
            <w:r>
              <w:rPr>
                <w:sz w:val="20"/>
              </w:rPr>
              <w:t>signature</w:t>
            </w:r>
            <w:proofErr w:type="spellEnd"/>
            <w:r>
              <w:rPr>
                <w:sz w:val="20"/>
              </w:rPr>
              <w:t xml:space="preserve">) </w:t>
            </w:r>
          </w:p>
        </w:tc>
        <w:tc>
          <w:tcPr>
            <w:tcW w:w="1714" w:type="dxa"/>
            <w:tcBorders>
              <w:top w:val="single" w:sz="4" w:space="0" w:color="000000"/>
              <w:left w:val="single" w:sz="4" w:space="0" w:color="000000"/>
              <w:bottom w:val="single" w:sz="4" w:space="0" w:color="000000"/>
              <w:right w:val="nil"/>
            </w:tcBorders>
          </w:tcPr>
          <w:p w14:paraId="7A1F4E5B" w14:textId="77777777" w:rsidR="00131814" w:rsidRDefault="00131814">
            <w:pPr>
              <w:spacing w:after="160" w:line="259" w:lineRule="auto"/>
              <w:ind w:left="0" w:firstLine="0"/>
              <w:jc w:val="left"/>
            </w:pPr>
          </w:p>
        </w:tc>
        <w:tc>
          <w:tcPr>
            <w:tcW w:w="2659" w:type="dxa"/>
            <w:tcBorders>
              <w:top w:val="single" w:sz="4" w:space="0" w:color="000000"/>
              <w:left w:val="nil"/>
              <w:bottom w:val="single" w:sz="4" w:space="0" w:color="000000"/>
              <w:right w:val="single" w:sz="4" w:space="0" w:color="000000"/>
            </w:tcBorders>
          </w:tcPr>
          <w:p w14:paraId="1E0DFCA3" w14:textId="77777777" w:rsidR="00131814" w:rsidRDefault="00B674FB">
            <w:pPr>
              <w:spacing w:after="0" w:line="259" w:lineRule="auto"/>
              <w:ind w:left="475" w:firstLine="0"/>
              <w:jc w:val="left"/>
            </w:pPr>
            <w:r>
              <w:rPr>
                <w:sz w:val="20"/>
              </w:rPr>
              <w:t xml:space="preserve"> </w:t>
            </w:r>
          </w:p>
          <w:p w14:paraId="19A1AB32" w14:textId="77777777" w:rsidR="00131814" w:rsidRDefault="00B674FB">
            <w:pPr>
              <w:spacing w:after="0" w:line="259" w:lineRule="auto"/>
              <w:ind w:left="475" w:firstLine="0"/>
              <w:jc w:val="left"/>
            </w:pPr>
            <w:r>
              <w:rPr>
                <w:sz w:val="20"/>
              </w:rPr>
              <w:t xml:space="preserve"> </w:t>
            </w:r>
          </w:p>
          <w:p w14:paraId="6A31568F" w14:textId="77777777" w:rsidR="00131814" w:rsidRDefault="00B674FB">
            <w:pPr>
              <w:spacing w:after="0" w:line="259" w:lineRule="auto"/>
              <w:ind w:left="0" w:firstLine="0"/>
              <w:jc w:val="left"/>
            </w:pPr>
            <w:r>
              <w:rPr>
                <w:sz w:val="20"/>
              </w:rPr>
              <w:t>(</w:t>
            </w:r>
            <w:proofErr w:type="spellStart"/>
            <w:r>
              <w:rPr>
                <w:sz w:val="20"/>
              </w:rPr>
              <w:t>signature</w:t>
            </w:r>
            <w:proofErr w:type="spellEnd"/>
            <w:r>
              <w:rPr>
                <w:sz w:val="20"/>
              </w:rPr>
              <w:t xml:space="preserve">) </w:t>
            </w:r>
          </w:p>
        </w:tc>
      </w:tr>
      <w:tr w:rsidR="00131814" w14:paraId="399C850D" w14:textId="77777777">
        <w:trPr>
          <w:trHeight w:val="1464"/>
        </w:trPr>
        <w:tc>
          <w:tcPr>
            <w:tcW w:w="3994" w:type="dxa"/>
            <w:tcBorders>
              <w:top w:val="single" w:sz="4" w:space="0" w:color="000000"/>
              <w:left w:val="single" w:sz="4" w:space="0" w:color="000000"/>
              <w:bottom w:val="single" w:sz="4" w:space="0" w:color="000000"/>
              <w:right w:val="single" w:sz="4" w:space="0" w:color="000000"/>
            </w:tcBorders>
          </w:tcPr>
          <w:p w14:paraId="052C9F01" w14:textId="77777777" w:rsidR="00131814" w:rsidRDefault="00B674FB">
            <w:pPr>
              <w:spacing w:after="0" w:line="259" w:lineRule="auto"/>
              <w:ind w:left="110" w:firstLine="0"/>
              <w:jc w:val="left"/>
            </w:pPr>
            <w:proofErr w:type="spellStart"/>
            <w:r>
              <w:rPr>
                <w:sz w:val="20"/>
              </w:rPr>
              <w:t>Address</w:t>
            </w:r>
            <w:proofErr w:type="spellEnd"/>
            <w:r>
              <w:rPr>
                <w:sz w:val="20"/>
              </w:rPr>
              <w:t xml:space="preserve">:  </w:t>
            </w:r>
          </w:p>
          <w:p w14:paraId="1BDCAED4" w14:textId="77777777" w:rsidR="00131814" w:rsidRDefault="00B674FB">
            <w:pPr>
              <w:spacing w:after="0" w:line="259" w:lineRule="auto"/>
              <w:ind w:left="110" w:firstLine="0"/>
              <w:jc w:val="left"/>
            </w:pPr>
            <w:r>
              <w:rPr>
                <w:sz w:val="20"/>
              </w:rPr>
              <w:t xml:space="preserve">Tel.:  </w:t>
            </w:r>
          </w:p>
        </w:tc>
        <w:tc>
          <w:tcPr>
            <w:tcW w:w="1714" w:type="dxa"/>
            <w:tcBorders>
              <w:top w:val="single" w:sz="4" w:space="0" w:color="000000"/>
              <w:left w:val="single" w:sz="4" w:space="0" w:color="000000"/>
              <w:bottom w:val="single" w:sz="4" w:space="0" w:color="000000"/>
              <w:right w:val="nil"/>
            </w:tcBorders>
          </w:tcPr>
          <w:p w14:paraId="7C2BADBB" w14:textId="77777777" w:rsidR="00131814" w:rsidRDefault="00B674FB">
            <w:pPr>
              <w:spacing w:after="0" w:line="259" w:lineRule="auto"/>
              <w:ind w:left="110" w:firstLine="0"/>
              <w:jc w:val="left"/>
            </w:pPr>
            <w:proofErr w:type="spellStart"/>
            <w:r>
              <w:rPr>
                <w:sz w:val="20"/>
              </w:rPr>
              <w:t>Address</w:t>
            </w:r>
            <w:proofErr w:type="spellEnd"/>
            <w:r>
              <w:rPr>
                <w:sz w:val="20"/>
              </w:rPr>
              <w:t xml:space="preserve">:  </w:t>
            </w:r>
          </w:p>
          <w:p w14:paraId="32B4CEC4" w14:textId="77777777" w:rsidR="00131814" w:rsidRDefault="00B674FB">
            <w:pPr>
              <w:spacing w:after="0" w:line="259" w:lineRule="auto"/>
              <w:ind w:left="110" w:firstLine="0"/>
              <w:jc w:val="left"/>
            </w:pPr>
            <w:r>
              <w:rPr>
                <w:sz w:val="20"/>
              </w:rPr>
              <w:t xml:space="preserve">Tel:  </w:t>
            </w:r>
          </w:p>
        </w:tc>
        <w:tc>
          <w:tcPr>
            <w:tcW w:w="2659" w:type="dxa"/>
            <w:tcBorders>
              <w:top w:val="single" w:sz="4" w:space="0" w:color="000000"/>
              <w:left w:val="nil"/>
              <w:bottom w:val="single" w:sz="4" w:space="0" w:color="000000"/>
              <w:right w:val="single" w:sz="4" w:space="0" w:color="000000"/>
            </w:tcBorders>
          </w:tcPr>
          <w:p w14:paraId="5D6CFFC1" w14:textId="77777777" w:rsidR="00131814" w:rsidRDefault="00131814">
            <w:pPr>
              <w:spacing w:after="160" w:line="259" w:lineRule="auto"/>
              <w:ind w:left="0" w:firstLine="0"/>
              <w:jc w:val="left"/>
            </w:pPr>
          </w:p>
        </w:tc>
      </w:tr>
    </w:tbl>
    <w:p w14:paraId="44A919D1" w14:textId="77777777" w:rsidR="00131814" w:rsidRDefault="00B674FB">
      <w:pPr>
        <w:spacing w:after="0" w:line="259" w:lineRule="auto"/>
        <w:ind w:left="0" w:firstLine="0"/>
        <w:jc w:val="left"/>
      </w:pPr>
      <w:r>
        <w:rPr>
          <w:sz w:val="20"/>
        </w:rPr>
        <w:lastRenderedPageBreak/>
        <w:t xml:space="preserve"> </w:t>
      </w:r>
    </w:p>
    <w:p w14:paraId="26503574" w14:textId="77777777" w:rsidR="00131814" w:rsidRDefault="00B674FB">
      <w:pPr>
        <w:spacing w:after="0" w:line="259" w:lineRule="auto"/>
        <w:ind w:left="0" w:firstLine="0"/>
        <w:jc w:val="left"/>
      </w:pPr>
      <w:r>
        <w:rPr>
          <w:sz w:val="20"/>
        </w:rPr>
        <w:t xml:space="preserve"> </w:t>
      </w:r>
    </w:p>
    <w:p w14:paraId="6E1F6467" w14:textId="77777777" w:rsidR="00131814" w:rsidRDefault="00B674FB">
      <w:pPr>
        <w:spacing w:line="259" w:lineRule="auto"/>
        <w:ind w:left="-5" w:hanging="10"/>
        <w:jc w:val="left"/>
      </w:pPr>
      <w:r>
        <w:rPr>
          <w:sz w:val="20"/>
        </w:rPr>
        <w:t xml:space="preserve">[DATE, PLACE] </w:t>
      </w:r>
    </w:p>
    <w:p w14:paraId="455BA546" w14:textId="77777777" w:rsidR="00131814" w:rsidRPr="00A040DD" w:rsidRDefault="00B674FB">
      <w:pPr>
        <w:spacing w:line="259" w:lineRule="auto"/>
        <w:ind w:left="-5" w:hanging="10"/>
        <w:jc w:val="left"/>
        <w:rPr>
          <w:lang w:val="en-US"/>
        </w:rPr>
      </w:pPr>
      <w:r w:rsidRPr="00A040DD">
        <w:rPr>
          <w:sz w:val="20"/>
          <w:lang w:val="en-US"/>
        </w:rPr>
        <w:t>[</w:t>
      </w:r>
      <w:r w:rsidRPr="00A040DD">
        <w:rPr>
          <w:sz w:val="20"/>
          <w:lang w:val="en-US"/>
        </w:rPr>
        <w:t xml:space="preserve">NAME OF THE SECONDED PERSON] </w:t>
      </w:r>
    </w:p>
    <w:p w14:paraId="67E050F5" w14:textId="77777777" w:rsidR="00131814" w:rsidRDefault="00B674FB">
      <w:pPr>
        <w:spacing w:line="259" w:lineRule="auto"/>
        <w:ind w:left="-5" w:hanging="10"/>
        <w:jc w:val="left"/>
      </w:pPr>
      <w:r>
        <w:rPr>
          <w:sz w:val="20"/>
        </w:rPr>
        <w:t>(</w:t>
      </w:r>
      <w:proofErr w:type="spellStart"/>
      <w:r>
        <w:rPr>
          <w:sz w:val="20"/>
        </w:rPr>
        <w:t>signature</w:t>
      </w:r>
      <w:proofErr w:type="spellEnd"/>
      <w:r>
        <w:rPr>
          <w:sz w:val="20"/>
        </w:rPr>
        <w:t xml:space="preserve">) </w:t>
      </w:r>
    </w:p>
    <w:sectPr w:rsidR="00131814">
      <w:pgSz w:w="11906" w:h="16838"/>
      <w:pgMar w:top="867" w:right="831" w:bottom="897" w:left="86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04BC2"/>
    <w:multiLevelType w:val="hybridMultilevel"/>
    <w:tmpl w:val="36A48260"/>
    <w:lvl w:ilvl="0" w:tplc="24A2B18C">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FE2984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1DE35C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332C1C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272364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EDA3A2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B6C1AD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942211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2D4733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4570716"/>
    <w:multiLevelType w:val="hybridMultilevel"/>
    <w:tmpl w:val="FCE44332"/>
    <w:lvl w:ilvl="0" w:tplc="328EBDDA">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3CCFA82">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BBCE9BC">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F2DCA6">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4C0F36C">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79EF90C">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1F2745C">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9C26EE4">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AC4567A">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814"/>
    <w:rsid w:val="00131814"/>
    <w:rsid w:val="00A040DD"/>
    <w:rsid w:val="00B674F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5B76C2D9"/>
  <w15:docId w15:val="{BA888224-B2A7-054D-B96B-171C20780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i-FI"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370" w:hanging="37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media/image1.png"
                 Type="http://schemas.openxmlformats.org/officeDocument/2006/relationships/image"/>
   <Relationship Id="rId6" Target="fontTable.xml"
                 Type="http://schemas.openxmlformats.org/officeDocument/2006/relationships/fontTable"/>
   <Relationship Id="rId7" Target="theme/theme1.xml"
                 Type="http://schemas.openxmlformats.org/officeDocument/2006/relationships/them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1501</Words>
  <Characters>8562</Characters>
  <Application>Microsoft Office Word</Application>
  <DocSecurity>0</DocSecurity>
  <Lines>71</Lines>
  <Paragraphs>20</Paragraphs>
  <ScaleCrop>false</ScaleCrop>
  <Company/>
  <LinksUpToDate>false</LinksUpToDate>
  <CharactersWithSpaces>10043</CharactersWithSpaces>
  <SharedDoc>false</SharedDoc>
  <HyperlinksChanged>false</HyperlinksChanged>
  <AppVersion>16.0000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2020-02-27T10:38:00Z</dcterms:created>
  <dc:creator>Teija Tiilikainen</dc:creator>
  <cp:lastModifiedBy>Teija Tiilikainen</cp:lastModifiedBy>
  <dcterms:modified xsi:type="dcterms:W3CDTF">2020-02-27T10:58:00Z</dcterms:modified>
  <cp:revision>3</cp:revision>
  <dc:title>Microsoft Word - Secondment - letter to Lithuania.docx</dc:title>
</cp:coreProperties>
</file>