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F52A" w14:textId="77777777" w:rsidR="002E4AC0" w:rsidRPr="00F06369" w:rsidRDefault="002E4AC0" w:rsidP="00F06369">
      <w:pPr>
        <w:ind w:left="0"/>
        <w:jc w:val="center"/>
        <w:rPr>
          <w:rFonts w:cs="Times New Roman"/>
          <w:b/>
          <w:szCs w:val="24"/>
        </w:rPr>
      </w:pPr>
      <w:r w:rsidRPr="00F06369">
        <w:rPr>
          <w:rFonts w:cs="Times New Roman"/>
          <w:b/>
          <w:szCs w:val="24"/>
        </w:rPr>
        <w:t>JOB DESCRIPTION</w:t>
      </w:r>
    </w:p>
    <w:p w14:paraId="640DB617" w14:textId="77777777" w:rsidR="002E4AC0" w:rsidRPr="000244B0" w:rsidRDefault="002E4AC0" w:rsidP="00F06369">
      <w:pPr>
        <w:spacing w:after="0"/>
        <w:ind w:left="0"/>
        <w:rPr>
          <w:rFonts w:cs="Times New Roman"/>
          <w:b/>
          <w:szCs w:val="24"/>
        </w:rPr>
      </w:pPr>
    </w:p>
    <w:p w14:paraId="7D0F8BAF" w14:textId="77777777" w:rsidR="002E4AC0" w:rsidRPr="000244B0" w:rsidRDefault="002E4AC0" w:rsidP="00134AC3">
      <w:pPr>
        <w:ind w:left="2160" w:firstLine="720"/>
        <w:rPr>
          <w:rFonts w:cs="Times New Roman"/>
          <w:b/>
          <w:szCs w:val="24"/>
        </w:rPr>
      </w:pPr>
      <w:r w:rsidRPr="000244B0">
        <w:rPr>
          <w:rFonts w:cs="Times New Roman"/>
          <w:b/>
          <w:szCs w:val="24"/>
          <w:u w:val="single"/>
        </w:rPr>
        <w:t>PART 1 - JOB IDENTIFICATION</w:t>
      </w:r>
    </w:p>
    <w:p w14:paraId="586EB807" w14:textId="77777777" w:rsidR="002E4AC0" w:rsidRPr="000244B0" w:rsidRDefault="002E4AC0" w:rsidP="002E4AC0">
      <w:pPr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2E4AC0" w:rsidRPr="000244B0" w14:paraId="7E029759" w14:textId="77777777" w:rsidTr="00112471">
        <w:tc>
          <w:tcPr>
            <w:tcW w:w="4643" w:type="dxa"/>
            <w:shd w:val="clear" w:color="auto" w:fill="auto"/>
          </w:tcPr>
          <w:p w14:paraId="2A96BD56" w14:textId="77777777" w:rsidR="002E4AC0" w:rsidRPr="000244B0" w:rsidRDefault="002E4AC0" w:rsidP="002E4AC0">
            <w:pPr>
              <w:ind w:left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73EA4915" w14:textId="77777777" w:rsidR="002E4AC0" w:rsidRPr="000244B0" w:rsidRDefault="002E4AC0" w:rsidP="00112471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2E4AC0" w:rsidRPr="000244B0" w14:paraId="11EF4EF0" w14:textId="77777777" w:rsidTr="00112471">
        <w:tc>
          <w:tcPr>
            <w:tcW w:w="4643" w:type="dxa"/>
            <w:shd w:val="clear" w:color="auto" w:fill="auto"/>
          </w:tcPr>
          <w:p w14:paraId="447520C0" w14:textId="77777777" w:rsidR="00A24817" w:rsidRDefault="00A24817" w:rsidP="00112471">
            <w:pPr>
              <w:tabs>
                <w:tab w:val="left" w:pos="5103"/>
              </w:tabs>
              <w:ind w:left="0"/>
              <w:jc w:val="left"/>
              <w:rPr>
                <w:rFonts w:cs="Times New Roman"/>
                <w:b/>
                <w:bCs/>
                <w:szCs w:val="24"/>
                <w:lang w:val="fr-FR"/>
              </w:rPr>
            </w:pPr>
            <w:proofErr w:type="gramStart"/>
            <w:r>
              <w:rPr>
                <w:rFonts w:cs="Times New Roman"/>
                <w:b/>
                <w:bCs/>
                <w:szCs w:val="24"/>
                <w:u w:val="single"/>
                <w:lang w:val="fr-FR"/>
              </w:rPr>
              <w:t>ORGANIZATION</w:t>
            </w:r>
            <w:r w:rsidR="002E4AC0">
              <w:rPr>
                <w:rFonts w:cs="Times New Roman"/>
                <w:b/>
                <w:bCs/>
                <w:szCs w:val="24"/>
                <w:u w:val="single"/>
                <w:lang w:val="fr-FR"/>
              </w:rPr>
              <w:t>:</w:t>
            </w:r>
            <w:proofErr w:type="gramEnd"/>
          </w:p>
          <w:p w14:paraId="5C76437C" w14:textId="77777777" w:rsidR="00A24817" w:rsidRDefault="00A24817" w:rsidP="00112471">
            <w:pPr>
              <w:tabs>
                <w:tab w:val="left" w:pos="5103"/>
              </w:tabs>
              <w:ind w:left="0"/>
              <w:jc w:val="left"/>
              <w:rPr>
                <w:rFonts w:cs="Times New Roman"/>
                <w:b/>
                <w:bCs/>
                <w:szCs w:val="24"/>
                <w:lang w:val="fr-FR"/>
              </w:rPr>
            </w:pPr>
          </w:p>
          <w:p w14:paraId="4007CECD" w14:textId="77777777" w:rsidR="002E4AC0" w:rsidRPr="00A24817" w:rsidRDefault="00A24817" w:rsidP="00112471">
            <w:pPr>
              <w:tabs>
                <w:tab w:val="left" w:pos="5103"/>
              </w:tabs>
              <w:ind w:left="0"/>
              <w:jc w:val="left"/>
              <w:rPr>
                <w:rFonts w:cs="Times New Roman"/>
                <w:b/>
                <w:bCs/>
                <w:szCs w:val="24"/>
                <w:lang w:val="fr-FR"/>
              </w:rPr>
            </w:pPr>
            <w:proofErr w:type="spellStart"/>
            <w:r>
              <w:rPr>
                <w:rFonts w:cs="Times New Roman"/>
                <w:bCs/>
                <w:szCs w:val="24"/>
                <w:lang w:val="fr-FR"/>
              </w:rPr>
              <w:t>Hybrid</w:t>
            </w:r>
            <w:proofErr w:type="spellEnd"/>
            <w:r>
              <w:rPr>
                <w:rFonts w:cs="Times New Roman"/>
                <w:bCs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  <w:lang w:val="fr-FR"/>
              </w:rPr>
              <w:t>CoE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069577C0" w14:textId="77777777" w:rsidR="00A24817" w:rsidRDefault="002E4AC0" w:rsidP="00A24817">
            <w:pPr>
              <w:tabs>
                <w:tab w:val="left" w:pos="5103"/>
              </w:tabs>
              <w:jc w:val="left"/>
              <w:rPr>
                <w:rFonts w:cs="Times New Roman"/>
                <w:b/>
                <w:bCs/>
                <w:szCs w:val="24"/>
              </w:rPr>
            </w:pPr>
            <w:r w:rsidRPr="000244B0">
              <w:rPr>
                <w:rFonts w:cs="Times New Roman"/>
                <w:b/>
                <w:bCs/>
                <w:szCs w:val="24"/>
                <w:u w:val="single"/>
              </w:rPr>
              <w:t>LOCATION</w:t>
            </w:r>
            <w:r w:rsidR="00A24817">
              <w:rPr>
                <w:rFonts w:cs="Times New Roman"/>
                <w:b/>
                <w:bCs/>
                <w:szCs w:val="24"/>
              </w:rPr>
              <w:t>:</w:t>
            </w:r>
          </w:p>
          <w:p w14:paraId="2F1FBC18" w14:textId="77777777" w:rsidR="00A24817" w:rsidRDefault="00A24817" w:rsidP="00A24817">
            <w:pPr>
              <w:tabs>
                <w:tab w:val="left" w:pos="5103"/>
              </w:tabs>
              <w:jc w:val="left"/>
              <w:rPr>
                <w:rFonts w:cs="Times New Roman"/>
                <w:bCs/>
                <w:szCs w:val="24"/>
              </w:rPr>
            </w:pPr>
          </w:p>
          <w:p w14:paraId="6F7FB929" w14:textId="77777777" w:rsidR="002E4AC0" w:rsidRPr="00A24817" w:rsidRDefault="002E4AC0" w:rsidP="00A24817">
            <w:pPr>
              <w:tabs>
                <w:tab w:val="left" w:pos="5103"/>
              </w:tabs>
              <w:jc w:val="left"/>
              <w:rPr>
                <w:rFonts w:cs="Times New Roman"/>
                <w:b/>
                <w:bCs/>
                <w:szCs w:val="24"/>
              </w:rPr>
            </w:pPr>
            <w:r w:rsidRPr="00A24817">
              <w:rPr>
                <w:rFonts w:cs="Times New Roman"/>
                <w:bCs/>
                <w:szCs w:val="24"/>
              </w:rPr>
              <w:t>Helsinki</w:t>
            </w:r>
            <w:r w:rsidRPr="000244B0">
              <w:rPr>
                <w:rFonts w:cs="Times New Roman"/>
                <w:szCs w:val="24"/>
              </w:rPr>
              <w:t xml:space="preserve"> / </w:t>
            </w:r>
            <w:r>
              <w:rPr>
                <w:rFonts w:cs="Times New Roman"/>
                <w:szCs w:val="24"/>
              </w:rPr>
              <w:t>FINLAND</w:t>
            </w:r>
          </w:p>
        </w:tc>
      </w:tr>
      <w:tr w:rsidR="002E4AC0" w:rsidRPr="000244B0" w14:paraId="0DFAABA9" w14:textId="77777777" w:rsidTr="00112471">
        <w:tc>
          <w:tcPr>
            <w:tcW w:w="4643" w:type="dxa"/>
            <w:shd w:val="clear" w:color="auto" w:fill="auto"/>
          </w:tcPr>
          <w:p w14:paraId="24B3F62D" w14:textId="77777777" w:rsidR="002E4AC0" w:rsidRPr="000244B0" w:rsidRDefault="002E4AC0" w:rsidP="002E4AC0">
            <w:p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26F7DD8A" w14:textId="77777777" w:rsidR="002E4AC0" w:rsidRPr="000244B0" w:rsidRDefault="002E4AC0" w:rsidP="00A24817">
            <w:pPr>
              <w:ind w:left="0"/>
              <w:rPr>
                <w:rFonts w:cs="Times New Roman"/>
                <w:szCs w:val="24"/>
              </w:rPr>
            </w:pPr>
          </w:p>
        </w:tc>
      </w:tr>
      <w:tr w:rsidR="002E4AC0" w:rsidRPr="000244B0" w14:paraId="6B56201D" w14:textId="77777777" w:rsidTr="00112471">
        <w:tc>
          <w:tcPr>
            <w:tcW w:w="4643" w:type="dxa"/>
            <w:shd w:val="clear" w:color="auto" w:fill="auto"/>
          </w:tcPr>
          <w:p w14:paraId="64983288" w14:textId="77777777" w:rsidR="00A24817" w:rsidRDefault="00A24817" w:rsidP="00A24817">
            <w:pPr>
              <w:pStyle w:val="Heading1"/>
              <w:numPr>
                <w:ilvl w:val="0"/>
                <w:numId w:val="0"/>
              </w:numPr>
              <w:tabs>
                <w:tab w:val="left" w:pos="5103"/>
              </w:tabs>
              <w:ind w:left="360" w:hanging="3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JOB TITLE:</w:t>
            </w:r>
          </w:p>
          <w:p w14:paraId="3DD777D4" w14:textId="4D7FCE1F" w:rsidR="002E4AC0" w:rsidRPr="00A24817" w:rsidRDefault="00134AC3" w:rsidP="00A24817">
            <w:pPr>
              <w:pStyle w:val="Heading1"/>
              <w:numPr>
                <w:ilvl w:val="0"/>
                <w:numId w:val="0"/>
              </w:numPr>
              <w:tabs>
                <w:tab w:val="left" w:pos="5103"/>
              </w:tabs>
              <w:ind w:left="360" w:hanging="360"/>
              <w:jc w:val="left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CHIEF</w:t>
            </w:r>
            <w:r w:rsidR="00E521AB">
              <w:rPr>
                <w:rFonts w:cs="Times New Roman"/>
                <w:b w:val="0"/>
                <w:szCs w:val="24"/>
                <w:u w:val="none"/>
              </w:rPr>
              <w:t xml:space="preserve"> ANALYST OF </w:t>
            </w:r>
            <w:r w:rsidR="00C27D12">
              <w:rPr>
                <w:rFonts w:cs="Times New Roman"/>
                <w:b w:val="0"/>
                <w:szCs w:val="24"/>
                <w:u w:val="none"/>
              </w:rPr>
              <w:t xml:space="preserve">HYBRID </w:t>
            </w:r>
            <w:r w:rsidR="008619F1">
              <w:rPr>
                <w:rFonts w:cs="Times New Roman"/>
                <w:b w:val="0"/>
                <w:szCs w:val="24"/>
                <w:u w:val="none"/>
              </w:rPr>
              <w:t>THREATS</w:t>
            </w:r>
          </w:p>
        </w:tc>
        <w:tc>
          <w:tcPr>
            <w:tcW w:w="4644" w:type="dxa"/>
            <w:shd w:val="clear" w:color="auto" w:fill="auto"/>
          </w:tcPr>
          <w:p w14:paraId="0E1CD37D" w14:textId="77777777" w:rsidR="00A24817" w:rsidRDefault="002E4AC0" w:rsidP="00A24817">
            <w:pPr>
              <w:pStyle w:val="Heading1"/>
              <w:numPr>
                <w:ilvl w:val="0"/>
                <w:numId w:val="0"/>
              </w:numPr>
              <w:tabs>
                <w:tab w:val="left" w:pos="5103"/>
              </w:tabs>
              <w:ind w:left="744"/>
              <w:jc w:val="left"/>
              <w:rPr>
                <w:rFonts w:cs="Times New Roman"/>
                <w:szCs w:val="24"/>
              </w:rPr>
            </w:pPr>
            <w:r w:rsidRPr="000244B0">
              <w:rPr>
                <w:rFonts w:cs="Times New Roman"/>
                <w:szCs w:val="24"/>
              </w:rPr>
              <w:t xml:space="preserve">NATIONALITY:  </w:t>
            </w:r>
          </w:p>
          <w:p w14:paraId="02EA233A" w14:textId="7674A5B5" w:rsidR="002E4AC0" w:rsidRPr="00A24817" w:rsidRDefault="00C27D12" w:rsidP="00A24817">
            <w:pPr>
              <w:pStyle w:val="Heading1"/>
              <w:numPr>
                <w:ilvl w:val="0"/>
                <w:numId w:val="0"/>
              </w:numPr>
              <w:tabs>
                <w:tab w:val="left" w:pos="5103"/>
              </w:tabs>
              <w:ind w:left="744"/>
              <w:jc w:val="left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-</w:t>
            </w:r>
            <w:r w:rsidR="002E4AC0" w:rsidRPr="00A24817">
              <w:rPr>
                <w:rFonts w:cs="Times New Roman"/>
                <w:szCs w:val="24"/>
                <w:u w:val="none"/>
              </w:rPr>
              <w:t xml:space="preserve">                                                </w:t>
            </w:r>
          </w:p>
        </w:tc>
      </w:tr>
      <w:tr w:rsidR="002E4AC0" w:rsidRPr="000244B0" w14:paraId="4566BA00" w14:textId="77777777" w:rsidTr="00112471">
        <w:tc>
          <w:tcPr>
            <w:tcW w:w="4643" w:type="dxa"/>
            <w:shd w:val="clear" w:color="auto" w:fill="auto"/>
          </w:tcPr>
          <w:p w14:paraId="621AF3A5" w14:textId="77777777" w:rsidR="002E4AC0" w:rsidRPr="000244B0" w:rsidRDefault="002E4AC0" w:rsidP="00112471">
            <w:pPr>
              <w:rPr>
                <w:rFonts w:cs="Times New Roman"/>
                <w:bCs/>
                <w:szCs w:val="24"/>
              </w:rPr>
            </w:pPr>
            <w:r w:rsidRPr="000244B0">
              <w:rPr>
                <w:rFonts w:cs="Times New Roman"/>
                <w:bCs/>
                <w:szCs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14:paraId="3F01DC21" w14:textId="77777777" w:rsidR="002E4AC0" w:rsidRPr="000244B0" w:rsidRDefault="002E4AC0" w:rsidP="00112471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10FA6DF1" w14:textId="77777777" w:rsidR="002E4AC0" w:rsidRPr="000244B0" w:rsidRDefault="002E4AC0" w:rsidP="002E4AC0">
      <w:pPr>
        <w:tabs>
          <w:tab w:val="left" w:pos="360"/>
          <w:tab w:val="left" w:pos="3686"/>
        </w:tabs>
        <w:ind w:left="6660" w:hanging="6660"/>
        <w:rPr>
          <w:rFonts w:cs="Times New Roman"/>
          <w:b/>
          <w:bCs/>
          <w:szCs w:val="24"/>
        </w:rPr>
      </w:pPr>
      <w:r w:rsidRPr="000244B0">
        <w:rPr>
          <w:rFonts w:cs="Times New Roman"/>
          <w:b/>
          <w:bCs/>
          <w:szCs w:val="24"/>
        </w:rPr>
        <w:tab/>
      </w:r>
      <w:r w:rsidRPr="000244B0">
        <w:rPr>
          <w:rFonts w:cs="Times New Roman"/>
          <w:b/>
          <w:bCs/>
          <w:szCs w:val="24"/>
        </w:rPr>
        <w:tab/>
      </w:r>
    </w:p>
    <w:p w14:paraId="72586527" w14:textId="77777777" w:rsidR="002E4AC0" w:rsidRPr="000244B0" w:rsidRDefault="002E4AC0" w:rsidP="00134AC3">
      <w:pPr>
        <w:pStyle w:val="Heading2"/>
        <w:numPr>
          <w:ilvl w:val="0"/>
          <w:numId w:val="0"/>
        </w:numPr>
        <w:ind w:left="2880" w:firstLine="720"/>
        <w:rPr>
          <w:rFonts w:cs="Times New Roman"/>
          <w:sz w:val="24"/>
          <w:szCs w:val="24"/>
        </w:rPr>
      </w:pPr>
      <w:r w:rsidRPr="000244B0">
        <w:rPr>
          <w:rFonts w:cs="Times New Roman"/>
          <w:sz w:val="24"/>
          <w:szCs w:val="24"/>
        </w:rPr>
        <w:t>PART 2 - DUTIES</w:t>
      </w:r>
    </w:p>
    <w:p w14:paraId="442D889F" w14:textId="77777777" w:rsidR="002E4AC0" w:rsidRPr="000244B0" w:rsidRDefault="002E4AC0" w:rsidP="002E4AC0">
      <w:pPr>
        <w:rPr>
          <w:rFonts w:cs="Times New Roman"/>
          <w:b/>
          <w:szCs w:val="24"/>
        </w:rPr>
      </w:pPr>
    </w:p>
    <w:p w14:paraId="21DF148E" w14:textId="77777777" w:rsidR="002E4AC0" w:rsidRPr="000244B0" w:rsidRDefault="002E4AC0" w:rsidP="002E4AC0">
      <w:pPr>
        <w:numPr>
          <w:ilvl w:val="0"/>
          <w:numId w:val="4"/>
        </w:numPr>
        <w:suppressAutoHyphens w:val="0"/>
        <w:spacing w:after="0"/>
        <w:rPr>
          <w:rFonts w:cs="Times New Roman"/>
          <w:b/>
          <w:szCs w:val="24"/>
        </w:rPr>
      </w:pPr>
      <w:r w:rsidRPr="000244B0">
        <w:rPr>
          <w:rFonts w:cs="Times New Roman"/>
          <w:b/>
          <w:szCs w:val="24"/>
          <w:u w:val="single"/>
        </w:rPr>
        <w:t>Post Context</w:t>
      </w:r>
      <w:r w:rsidRPr="000244B0">
        <w:rPr>
          <w:rFonts w:cs="Times New Roman"/>
          <w:b/>
          <w:szCs w:val="24"/>
        </w:rPr>
        <w:t>:</w:t>
      </w:r>
      <w:r w:rsidRPr="000244B0">
        <w:rPr>
          <w:rFonts w:cs="Times New Roman"/>
          <w:szCs w:val="24"/>
        </w:rPr>
        <w:t xml:space="preserve"> </w:t>
      </w:r>
    </w:p>
    <w:p w14:paraId="0624486E" w14:textId="202EE323" w:rsidR="002E4AC0" w:rsidRPr="000244B0" w:rsidRDefault="002E4AC0" w:rsidP="002E4AC0">
      <w:pPr>
        <w:ind w:left="432"/>
        <w:rPr>
          <w:rFonts w:cs="Times New Roman"/>
          <w:szCs w:val="24"/>
        </w:rPr>
      </w:pPr>
      <w:r w:rsidRPr="000244B0">
        <w:rPr>
          <w:rFonts w:cs="Times New Roman"/>
          <w:szCs w:val="24"/>
        </w:rPr>
        <w:t xml:space="preserve">The function of </w:t>
      </w:r>
      <w:r w:rsidR="00134AC3">
        <w:rPr>
          <w:rFonts w:cs="Times New Roman"/>
          <w:szCs w:val="24"/>
        </w:rPr>
        <w:t>Chief</w:t>
      </w:r>
      <w:r w:rsidR="00E521AB">
        <w:rPr>
          <w:rFonts w:cs="Times New Roman"/>
          <w:szCs w:val="24"/>
        </w:rPr>
        <w:t xml:space="preserve"> Analyst of </w:t>
      </w:r>
      <w:r w:rsidR="00C27D12">
        <w:rPr>
          <w:rFonts w:cs="Times New Roman"/>
          <w:szCs w:val="24"/>
        </w:rPr>
        <w:t xml:space="preserve">Hybrid </w:t>
      </w:r>
      <w:r w:rsidR="008619F1">
        <w:rPr>
          <w:rFonts w:cs="Times New Roman"/>
          <w:szCs w:val="24"/>
        </w:rPr>
        <w:t>Threats i</w:t>
      </w:r>
      <w:r w:rsidR="00A24817">
        <w:rPr>
          <w:rFonts w:cs="Times New Roman"/>
          <w:szCs w:val="24"/>
        </w:rPr>
        <w:t xml:space="preserve">s to establish </w:t>
      </w:r>
      <w:r w:rsidRPr="000244B0">
        <w:rPr>
          <w:rFonts w:cs="Times New Roman"/>
          <w:szCs w:val="24"/>
        </w:rPr>
        <w:t xml:space="preserve">appropriate capacity </w:t>
      </w:r>
      <w:r w:rsidR="00A24817">
        <w:rPr>
          <w:rFonts w:cs="Times New Roman"/>
          <w:szCs w:val="24"/>
        </w:rPr>
        <w:t xml:space="preserve">for the Secretariat to </w:t>
      </w:r>
      <w:r w:rsidR="00E521AB">
        <w:rPr>
          <w:rFonts w:cs="Times New Roman"/>
          <w:szCs w:val="24"/>
        </w:rPr>
        <w:t xml:space="preserve">analyse, consult, train and educate in the field of </w:t>
      </w:r>
      <w:r w:rsidR="00C27D12">
        <w:rPr>
          <w:rFonts w:cs="Times New Roman"/>
          <w:szCs w:val="24"/>
        </w:rPr>
        <w:t xml:space="preserve">hybrid </w:t>
      </w:r>
      <w:r w:rsidR="008619F1">
        <w:rPr>
          <w:rFonts w:cs="Times New Roman"/>
          <w:szCs w:val="24"/>
        </w:rPr>
        <w:t>threats</w:t>
      </w:r>
      <w:r w:rsidR="00C27D12">
        <w:rPr>
          <w:rFonts w:cs="Times New Roman"/>
          <w:szCs w:val="24"/>
        </w:rPr>
        <w:t xml:space="preserve"> </w:t>
      </w:r>
      <w:r w:rsidR="00E521AB">
        <w:rPr>
          <w:rFonts w:cs="Times New Roman"/>
          <w:szCs w:val="24"/>
        </w:rPr>
        <w:t xml:space="preserve">as a strategic and political matter relevant to countering </w:t>
      </w:r>
      <w:r w:rsidR="008619F1">
        <w:rPr>
          <w:rFonts w:cs="Times New Roman"/>
          <w:szCs w:val="24"/>
        </w:rPr>
        <w:t>these</w:t>
      </w:r>
      <w:r w:rsidR="00E521AB">
        <w:rPr>
          <w:rFonts w:cs="Times New Roman"/>
          <w:szCs w:val="24"/>
        </w:rPr>
        <w:t xml:space="preserve"> threats.</w:t>
      </w:r>
    </w:p>
    <w:p w14:paraId="202A94C6" w14:textId="789693FA" w:rsidR="002E4AC0" w:rsidRPr="00134AC3" w:rsidRDefault="00E521AB" w:rsidP="00134AC3">
      <w:pPr>
        <w:ind w:left="43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Pr="000244B0">
        <w:rPr>
          <w:rFonts w:cs="Times New Roman"/>
          <w:szCs w:val="24"/>
        </w:rPr>
        <w:t xml:space="preserve">ensure the implementation of the </w:t>
      </w:r>
      <w:r>
        <w:rPr>
          <w:rFonts w:cs="Times New Roman"/>
          <w:szCs w:val="24"/>
        </w:rPr>
        <w:t xml:space="preserve">Memorandum of Understanding </w:t>
      </w:r>
      <w:r w:rsidRPr="000244B0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MOU</w:t>
      </w:r>
      <w:r w:rsidRPr="000244B0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h</w:t>
      </w:r>
      <w:r w:rsidR="002E4AC0" w:rsidRPr="000244B0">
        <w:rPr>
          <w:rFonts w:cs="Times New Roman"/>
          <w:szCs w:val="24"/>
        </w:rPr>
        <w:t xml:space="preserve">e/she will perform his/her duties in order to </w:t>
      </w:r>
      <w:r>
        <w:rPr>
          <w:rFonts w:cs="Times New Roman"/>
          <w:szCs w:val="24"/>
        </w:rPr>
        <w:t>develop the Centre’s work programme</w:t>
      </w:r>
      <w:r w:rsidR="00AB3207">
        <w:rPr>
          <w:rFonts w:cs="Times New Roman"/>
          <w:szCs w:val="24"/>
        </w:rPr>
        <w:t xml:space="preserve"> in one of its functions (three Communities of Interest, Research &amp; Analysis and Exercises &amp; Training</w:t>
      </w:r>
      <w:r w:rsidR="009B1F3C">
        <w:rPr>
          <w:rFonts w:cs="Times New Roman"/>
          <w:szCs w:val="24"/>
        </w:rPr>
        <w:t>)</w:t>
      </w:r>
      <w:r w:rsidR="00AB320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1C9A2043" w14:textId="77777777" w:rsidR="002E4AC0" w:rsidRPr="000244B0" w:rsidRDefault="002E4AC0" w:rsidP="002E4AC0">
      <w:pPr>
        <w:ind w:left="426" w:firstLine="294"/>
        <w:rPr>
          <w:rFonts w:cs="Times New Roman"/>
          <w:b/>
          <w:szCs w:val="24"/>
        </w:rPr>
      </w:pPr>
    </w:p>
    <w:p w14:paraId="5FD463E2" w14:textId="77777777" w:rsidR="002E4AC0" w:rsidRPr="000244B0" w:rsidRDefault="002E4AC0" w:rsidP="002E4AC0">
      <w:pPr>
        <w:pStyle w:val="Header"/>
        <w:numPr>
          <w:ilvl w:val="0"/>
          <w:numId w:val="5"/>
        </w:numPr>
        <w:suppressAutoHyphens w:val="0"/>
        <w:spacing w:after="0"/>
        <w:rPr>
          <w:rFonts w:cs="Times New Roman"/>
          <w:b/>
          <w:szCs w:val="24"/>
        </w:rPr>
      </w:pPr>
      <w:r w:rsidRPr="000244B0">
        <w:rPr>
          <w:rFonts w:cs="Times New Roman"/>
          <w:b/>
          <w:szCs w:val="24"/>
          <w:u w:val="single"/>
        </w:rPr>
        <w:t>Reports To</w:t>
      </w:r>
      <w:r w:rsidRPr="000244B0">
        <w:rPr>
          <w:rFonts w:cs="Times New Roman"/>
          <w:b/>
          <w:szCs w:val="24"/>
        </w:rPr>
        <w:t xml:space="preserve">:  </w:t>
      </w:r>
    </w:p>
    <w:p w14:paraId="7208C21F" w14:textId="0BC11C87" w:rsidR="002E4AC0" w:rsidRPr="000244B0" w:rsidRDefault="00A24817" w:rsidP="002E4AC0">
      <w:pPr>
        <w:widowControl w:val="0"/>
        <w:tabs>
          <w:tab w:val="left" w:pos="226"/>
        </w:tabs>
        <w:spacing w:before="54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He/she reports to the</w:t>
      </w:r>
      <w:r w:rsidR="002E4AC0" w:rsidRPr="000244B0">
        <w:rPr>
          <w:rFonts w:cs="Times New Roman"/>
          <w:szCs w:val="24"/>
        </w:rPr>
        <w:t xml:space="preserve"> </w:t>
      </w:r>
      <w:r w:rsidR="008619F1">
        <w:rPr>
          <w:rFonts w:cs="Times New Roman"/>
          <w:szCs w:val="24"/>
        </w:rPr>
        <w:t xml:space="preserve">relevant function director at the Hybrid </w:t>
      </w:r>
      <w:proofErr w:type="spellStart"/>
      <w:r w:rsidR="008619F1">
        <w:rPr>
          <w:rFonts w:cs="Times New Roman"/>
          <w:szCs w:val="24"/>
        </w:rPr>
        <w:t>CoE</w:t>
      </w:r>
      <w:proofErr w:type="spellEnd"/>
      <w:r w:rsidR="008619F1">
        <w:rPr>
          <w:rFonts w:cs="Times New Roman"/>
          <w:szCs w:val="24"/>
        </w:rPr>
        <w:t>.</w:t>
      </w:r>
      <w:r w:rsidR="00F52BF4">
        <w:rPr>
          <w:rFonts w:cs="Times New Roman"/>
          <w:szCs w:val="24"/>
        </w:rPr>
        <w:t xml:space="preserve"> </w:t>
      </w:r>
    </w:p>
    <w:p w14:paraId="550C041D" w14:textId="77777777" w:rsidR="002E4AC0" w:rsidRPr="000244B0" w:rsidRDefault="002E4AC0" w:rsidP="002E4AC0">
      <w:pPr>
        <w:tabs>
          <w:tab w:val="left" w:pos="426"/>
        </w:tabs>
        <w:rPr>
          <w:rFonts w:cs="Times New Roman"/>
          <w:b/>
          <w:szCs w:val="24"/>
        </w:rPr>
      </w:pPr>
    </w:p>
    <w:p w14:paraId="4906B942" w14:textId="77777777" w:rsidR="002E4AC0" w:rsidRPr="000244B0" w:rsidRDefault="002E4AC0" w:rsidP="00C0463E">
      <w:pPr>
        <w:ind w:left="0"/>
        <w:rPr>
          <w:rFonts w:cs="Times New Roman"/>
          <w:b/>
          <w:szCs w:val="24"/>
        </w:rPr>
      </w:pPr>
      <w:r w:rsidRPr="000244B0">
        <w:rPr>
          <w:rFonts w:cs="Times New Roman"/>
          <w:b/>
          <w:szCs w:val="24"/>
        </w:rPr>
        <w:t xml:space="preserve">c.    </w:t>
      </w:r>
      <w:r w:rsidRPr="000244B0">
        <w:rPr>
          <w:rFonts w:cs="Times New Roman"/>
          <w:b/>
          <w:szCs w:val="24"/>
          <w:u w:val="single"/>
        </w:rPr>
        <w:t>Main Duties</w:t>
      </w:r>
      <w:r w:rsidRPr="000244B0">
        <w:rPr>
          <w:rFonts w:cs="Times New Roman"/>
          <w:b/>
          <w:szCs w:val="24"/>
        </w:rPr>
        <w:t>:</w:t>
      </w:r>
    </w:p>
    <w:p w14:paraId="5D811EF4" w14:textId="01550A07" w:rsidR="00DE673D" w:rsidRPr="00F52BF4" w:rsidRDefault="00DE673D" w:rsidP="00DE673D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 w:val="0"/>
        <w:spacing w:before="40" w:after="0"/>
        <w:ind w:left="714" w:hanging="288"/>
        <w:rPr>
          <w:rFonts w:cs="Times New Roman"/>
          <w:snapToGrid w:val="0"/>
          <w:color w:val="000000"/>
          <w:szCs w:val="24"/>
        </w:rPr>
      </w:pPr>
      <w:r>
        <w:rPr>
          <w:rFonts w:cs="Times New Roman"/>
          <w:szCs w:val="24"/>
        </w:rPr>
        <w:t>Responsible for gathering best practises on countering hostile state influence from participating countries, compiling it and drawing policy recommendations based on these practices</w:t>
      </w:r>
    </w:p>
    <w:p w14:paraId="16349C24" w14:textId="1D794436" w:rsidR="007F567D" w:rsidRPr="00DE673D" w:rsidRDefault="00DE673D" w:rsidP="00F52BF4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 w:val="0"/>
        <w:spacing w:before="40" w:after="0"/>
        <w:ind w:left="714" w:hanging="288"/>
        <w:rPr>
          <w:rFonts w:cs="Times New Roman"/>
          <w:snapToGrid w:val="0"/>
          <w:color w:val="000000"/>
          <w:szCs w:val="24"/>
        </w:rPr>
      </w:pPr>
      <w:r>
        <w:rPr>
          <w:rFonts w:cs="Times New Roman"/>
          <w:snapToGrid w:val="0"/>
          <w:color w:val="000000"/>
          <w:szCs w:val="24"/>
        </w:rPr>
        <w:t>Contributes</w:t>
      </w:r>
      <w:r w:rsidR="00800225">
        <w:rPr>
          <w:rFonts w:cs="Times New Roman"/>
          <w:snapToGrid w:val="0"/>
          <w:color w:val="000000"/>
          <w:szCs w:val="24"/>
        </w:rPr>
        <w:t xml:space="preserve"> to </w:t>
      </w:r>
      <w:r w:rsidR="007F567D" w:rsidRPr="00F52BF4">
        <w:rPr>
          <w:rFonts w:cs="Times New Roman"/>
          <w:szCs w:val="24"/>
        </w:rPr>
        <w:t xml:space="preserve">Centre’s work programme on </w:t>
      </w:r>
      <w:r w:rsidR="008619F1">
        <w:rPr>
          <w:rFonts w:cs="Times New Roman"/>
          <w:szCs w:val="24"/>
        </w:rPr>
        <w:t>the relevant community of interest or</w:t>
      </w:r>
      <w:r w:rsidR="00F52BF4">
        <w:rPr>
          <w:rFonts w:cs="Times New Roman"/>
          <w:szCs w:val="24"/>
        </w:rPr>
        <w:t xml:space="preserve"> </w:t>
      </w:r>
      <w:r w:rsidR="007F567D" w:rsidRPr="00F52BF4">
        <w:rPr>
          <w:rFonts w:cs="Times New Roman"/>
          <w:szCs w:val="24"/>
        </w:rPr>
        <w:t>in the field of research and analysis and of training and exercises</w:t>
      </w:r>
      <w:r w:rsidR="00800225">
        <w:rPr>
          <w:rFonts w:cs="Times New Roman"/>
          <w:szCs w:val="24"/>
        </w:rPr>
        <w:t xml:space="preserve"> and the management of the </w:t>
      </w:r>
      <w:r w:rsidR="008619F1">
        <w:rPr>
          <w:rFonts w:cs="Times New Roman"/>
          <w:szCs w:val="24"/>
        </w:rPr>
        <w:t>function</w:t>
      </w:r>
      <w:r w:rsidR="00800225">
        <w:rPr>
          <w:rFonts w:cs="Times New Roman"/>
          <w:szCs w:val="24"/>
        </w:rPr>
        <w:t xml:space="preserve"> itself.</w:t>
      </w:r>
    </w:p>
    <w:p w14:paraId="20A6D4BA" w14:textId="15CB9B51" w:rsidR="007F567D" w:rsidRDefault="007F567D" w:rsidP="007F567D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 w:val="0"/>
        <w:spacing w:before="40" w:after="0"/>
        <w:ind w:left="714" w:hanging="288"/>
        <w:rPr>
          <w:rFonts w:cs="Times New Roman"/>
          <w:szCs w:val="24"/>
        </w:rPr>
      </w:pPr>
      <w:r>
        <w:rPr>
          <w:rFonts w:cs="Times New Roman"/>
          <w:snapToGrid w:val="0"/>
          <w:color w:val="000000"/>
          <w:szCs w:val="24"/>
        </w:rPr>
        <w:t xml:space="preserve">Liaises </w:t>
      </w:r>
      <w:r w:rsidR="00A24817" w:rsidRPr="007F567D">
        <w:rPr>
          <w:rFonts w:cs="Times New Roman"/>
          <w:szCs w:val="24"/>
        </w:rPr>
        <w:t>w</w:t>
      </w:r>
      <w:r w:rsidR="00AC1EF9">
        <w:rPr>
          <w:rFonts w:cs="Times New Roman"/>
          <w:szCs w:val="24"/>
        </w:rPr>
        <w:t>ith</w:t>
      </w:r>
      <w:r w:rsidR="00A24817" w:rsidRPr="007F567D">
        <w:rPr>
          <w:rFonts w:cs="Times New Roman"/>
          <w:szCs w:val="24"/>
        </w:rPr>
        <w:t xml:space="preserve"> relevant EU</w:t>
      </w:r>
      <w:r>
        <w:rPr>
          <w:rFonts w:cs="Times New Roman"/>
          <w:szCs w:val="24"/>
        </w:rPr>
        <w:t xml:space="preserve"> </w:t>
      </w:r>
      <w:r w:rsidR="00F52BF4">
        <w:rPr>
          <w:rFonts w:cs="Times New Roman"/>
          <w:szCs w:val="24"/>
        </w:rPr>
        <w:t xml:space="preserve">and NATO </w:t>
      </w:r>
      <w:r>
        <w:rPr>
          <w:rFonts w:cs="Times New Roman"/>
          <w:szCs w:val="24"/>
        </w:rPr>
        <w:t xml:space="preserve">entities in order to develop </w:t>
      </w:r>
      <w:r w:rsidR="008619F1">
        <w:rPr>
          <w:rFonts w:cs="Times New Roman"/>
          <w:szCs w:val="24"/>
        </w:rPr>
        <w:t>expertise and understanding on the character of hybrid threats and possibilities to counter them at EU/NATO level.</w:t>
      </w:r>
    </w:p>
    <w:p w14:paraId="149C584E" w14:textId="49F8F3C9" w:rsidR="00C3621F" w:rsidRDefault="00C3621F" w:rsidP="00C3621F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 w:val="0"/>
        <w:spacing w:before="40" w:after="0"/>
        <w:ind w:left="714" w:hanging="288"/>
        <w:rPr>
          <w:rFonts w:cs="Times New Roman"/>
          <w:szCs w:val="24"/>
        </w:rPr>
      </w:pPr>
      <w:r>
        <w:rPr>
          <w:rFonts w:cs="Times New Roman"/>
          <w:szCs w:val="24"/>
        </w:rPr>
        <w:t>As directed, acts</w:t>
      </w:r>
      <w:r w:rsidR="008619F1">
        <w:rPr>
          <w:rFonts w:cs="Times New Roman"/>
          <w:szCs w:val="24"/>
        </w:rPr>
        <w:t xml:space="preserve"> as</w:t>
      </w:r>
      <w:r>
        <w:rPr>
          <w:rFonts w:cs="Times New Roman"/>
          <w:szCs w:val="24"/>
        </w:rPr>
        <w:t xml:space="preserve"> instructor/briefer/lecturer and delivers specific classes</w:t>
      </w:r>
    </w:p>
    <w:p w14:paraId="4CF46EB1" w14:textId="1389FBB5" w:rsidR="00C3621F" w:rsidRPr="00C3621F" w:rsidRDefault="00C3621F" w:rsidP="00C3621F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 w:val="0"/>
        <w:spacing w:before="40" w:after="0"/>
        <w:ind w:left="714" w:hanging="288"/>
        <w:rPr>
          <w:rFonts w:cs="Times New Roman"/>
          <w:szCs w:val="24"/>
        </w:rPr>
      </w:pPr>
      <w:r w:rsidRPr="00C3621F">
        <w:rPr>
          <w:rFonts w:cs="Times New Roman"/>
          <w:szCs w:val="24"/>
          <w:lang w:val="en-US"/>
        </w:rPr>
        <w:t xml:space="preserve">As directed, participates </w:t>
      </w:r>
      <w:r w:rsidR="009B1F3C">
        <w:rPr>
          <w:rFonts w:cs="Times New Roman"/>
          <w:szCs w:val="24"/>
          <w:lang w:val="en-US"/>
        </w:rPr>
        <w:t>in</w:t>
      </w:r>
      <w:r w:rsidRPr="00C3621F">
        <w:rPr>
          <w:rFonts w:cs="Times New Roman"/>
          <w:szCs w:val="24"/>
          <w:lang w:val="en-US"/>
        </w:rPr>
        <w:t xml:space="preserve"> international </w:t>
      </w:r>
      <w:r w:rsidR="009B1F3C">
        <w:rPr>
          <w:rFonts w:cs="Times New Roman"/>
          <w:szCs w:val="24"/>
          <w:lang w:val="en-US"/>
        </w:rPr>
        <w:t>meetings</w:t>
      </w:r>
      <w:r w:rsidRPr="00C3621F">
        <w:rPr>
          <w:rFonts w:cs="Times New Roman"/>
          <w:szCs w:val="24"/>
          <w:lang w:val="en-US"/>
        </w:rPr>
        <w:t xml:space="preserve">, conferences, seminars, </w:t>
      </w:r>
      <w:r w:rsidR="009B1F3C">
        <w:rPr>
          <w:rFonts w:cs="Times New Roman"/>
          <w:szCs w:val="24"/>
          <w:lang w:val="en-US"/>
        </w:rPr>
        <w:t>workshop</w:t>
      </w:r>
      <w:bookmarkStart w:id="0" w:name="_GoBack"/>
      <w:bookmarkEnd w:id="0"/>
      <w:r w:rsidRPr="00C3621F">
        <w:rPr>
          <w:rFonts w:cs="Times New Roman"/>
          <w:szCs w:val="24"/>
          <w:lang w:val="en-US"/>
        </w:rPr>
        <w:t xml:space="preserve">s. </w:t>
      </w:r>
    </w:p>
    <w:p w14:paraId="68BF99C7" w14:textId="77777777" w:rsidR="002E4AC0" w:rsidRPr="000244B0" w:rsidRDefault="002E4AC0" w:rsidP="00E13D74">
      <w:pPr>
        <w:tabs>
          <w:tab w:val="left" w:pos="450"/>
        </w:tabs>
        <w:ind w:left="0"/>
        <w:rPr>
          <w:rFonts w:cs="Times New Roman"/>
          <w:b/>
          <w:szCs w:val="24"/>
          <w:lang w:val="en-US"/>
        </w:rPr>
      </w:pPr>
    </w:p>
    <w:p w14:paraId="197B6819" w14:textId="77777777" w:rsidR="002E4AC0" w:rsidRPr="000244B0" w:rsidRDefault="002E4AC0" w:rsidP="002E4AC0">
      <w:pPr>
        <w:tabs>
          <w:tab w:val="left" w:pos="450"/>
        </w:tabs>
        <w:rPr>
          <w:rFonts w:cs="Times New Roman"/>
          <w:b/>
          <w:szCs w:val="24"/>
        </w:rPr>
      </w:pPr>
      <w:r w:rsidRPr="000244B0">
        <w:rPr>
          <w:rFonts w:cs="Times New Roman"/>
          <w:b/>
          <w:szCs w:val="24"/>
        </w:rPr>
        <w:t>d.</w:t>
      </w:r>
      <w:r w:rsidRPr="000244B0">
        <w:rPr>
          <w:rFonts w:cs="Times New Roman"/>
          <w:b/>
          <w:szCs w:val="24"/>
        </w:rPr>
        <w:tab/>
      </w:r>
      <w:r w:rsidRPr="000244B0">
        <w:rPr>
          <w:rFonts w:cs="Times New Roman"/>
          <w:b/>
          <w:szCs w:val="24"/>
          <w:u w:val="single"/>
        </w:rPr>
        <w:t>Additional Duties</w:t>
      </w:r>
      <w:r w:rsidRPr="000244B0">
        <w:rPr>
          <w:rFonts w:cs="Times New Roman"/>
          <w:b/>
          <w:szCs w:val="24"/>
        </w:rPr>
        <w:t xml:space="preserve">: </w:t>
      </w:r>
    </w:p>
    <w:p w14:paraId="2E5543C6" w14:textId="77777777" w:rsidR="002E4AC0" w:rsidRPr="000244B0" w:rsidRDefault="002E4AC0" w:rsidP="002E4AC0">
      <w:pPr>
        <w:widowControl w:val="0"/>
        <w:numPr>
          <w:ilvl w:val="0"/>
          <w:numId w:val="9"/>
        </w:numPr>
        <w:tabs>
          <w:tab w:val="left" w:pos="226"/>
        </w:tabs>
        <w:suppressAutoHyphens w:val="0"/>
        <w:spacing w:before="60" w:after="0"/>
        <w:rPr>
          <w:rFonts w:cs="Times New Roman"/>
          <w:szCs w:val="24"/>
        </w:rPr>
      </w:pPr>
      <w:r w:rsidRPr="000244B0">
        <w:rPr>
          <w:rFonts w:cs="Times New Roman"/>
          <w:szCs w:val="24"/>
        </w:rPr>
        <w:t xml:space="preserve">The incumbent of the post may be required to perform other related duties as directed. </w:t>
      </w:r>
    </w:p>
    <w:p w14:paraId="1815E1B7" w14:textId="77777777" w:rsidR="002E4AC0" w:rsidRDefault="002E4AC0" w:rsidP="002E4AC0">
      <w:pPr>
        <w:tabs>
          <w:tab w:val="center" w:pos="2622"/>
        </w:tabs>
        <w:jc w:val="center"/>
        <w:rPr>
          <w:rFonts w:cs="Times New Roman"/>
          <w:b/>
          <w:szCs w:val="24"/>
          <w:u w:val="single"/>
        </w:rPr>
      </w:pPr>
    </w:p>
    <w:p w14:paraId="19CE5BBA" w14:textId="77777777" w:rsidR="00134AC3" w:rsidRPr="000244B0" w:rsidRDefault="00134AC3" w:rsidP="002E4AC0">
      <w:pPr>
        <w:tabs>
          <w:tab w:val="center" w:pos="2622"/>
        </w:tabs>
        <w:jc w:val="center"/>
        <w:rPr>
          <w:rFonts w:cs="Times New Roman"/>
          <w:b/>
          <w:szCs w:val="24"/>
          <w:u w:val="single"/>
        </w:rPr>
      </w:pPr>
    </w:p>
    <w:p w14:paraId="611EA155" w14:textId="5EA5FDD1" w:rsidR="002E4AC0" w:rsidRDefault="00134AC3" w:rsidP="00134AC3">
      <w:pPr>
        <w:tabs>
          <w:tab w:val="center" w:pos="2622"/>
        </w:tabs>
        <w:ind w:left="0"/>
        <w:rPr>
          <w:rFonts w:cs="Times New Roman"/>
          <w:b/>
          <w:szCs w:val="24"/>
          <w:u w:val="single"/>
        </w:rPr>
      </w:pPr>
      <w:r w:rsidRPr="00134AC3">
        <w:rPr>
          <w:rFonts w:cs="Times New Roman"/>
          <w:b/>
          <w:szCs w:val="24"/>
        </w:rPr>
        <w:tab/>
      </w:r>
      <w:r w:rsidRPr="00134AC3">
        <w:rPr>
          <w:rFonts w:cs="Times New Roman"/>
          <w:b/>
          <w:szCs w:val="24"/>
        </w:rPr>
        <w:tab/>
      </w:r>
      <w:r w:rsidR="002E4AC0" w:rsidRPr="000244B0">
        <w:rPr>
          <w:rFonts w:cs="Times New Roman"/>
          <w:b/>
          <w:szCs w:val="24"/>
          <w:u w:val="single"/>
        </w:rPr>
        <w:t xml:space="preserve">PART 3 </w:t>
      </w:r>
      <w:r>
        <w:rPr>
          <w:rFonts w:cs="Times New Roman"/>
          <w:b/>
          <w:szCs w:val="24"/>
          <w:u w:val="single"/>
        </w:rPr>
        <w:t>–</w:t>
      </w:r>
      <w:r w:rsidR="002E4AC0" w:rsidRPr="000244B0">
        <w:rPr>
          <w:rFonts w:cs="Times New Roman"/>
          <w:b/>
          <w:szCs w:val="24"/>
          <w:u w:val="single"/>
        </w:rPr>
        <w:t xml:space="preserve"> QUALIFICATIONS</w:t>
      </w:r>
    </w:p>
    <w:p w14:paraId="03CEEA20" w14:textId="77777777" w:rsidR="00134AC3" w:rsidRPr="000244B0" w:rsidRDefault="00134AC3" w:rsidP="00134AC3">
      <w:pPr>
        <w:tabs>
          <w:tab w:val="center" w:pos="2622"/>
        </w:tabs>
        <w:ind w:left="0"/>
        <w:rPr>
          <w:rFonts w:cs="Times New Roman"/>
          <w:b/>
          <w:szCs w:val="24"/>
        </w:rPr>
      </w:pPr>
    </w:p>
    <w:p w14:paraId="6F2020D4" w14:textId="77777777" w:rsidR="002E4AC0" w:rsidRPr="000244B0" w:rsidRDefault="002E4AC0" w:rsidP="002E4AC0">
      <w:pPr>
        <w:numPr>
          <w:ilvl w:val="0"/>
          <w:numId w:val="3"/>
        </w:numPr>
        <w:suppressAutoHyphens w:val="0"/>
        <w:spacing w:after="0"/>
        <w:rPr>
          <w:rFonts w:cs="Times New Roman"/>
          <w:b/>
          <w:szCs w:val="24"/>
        </w:rPr>
      </w:pPr>
      <w:r w:rsidRPr="000244B0">
        <w:rPr>
          <w:rFonts w:cs="Times New Roman"/>
          <w:b/>
          <w:szCs w:val="24"/>
          <w:u w:val="single"/>
        </w:rPr>
        <w:t>Essential Qualifications</w:t>
      </w:r>
      <w:r w:rsidRPr="000244B0">
        <w:rPr>
          <w:rFonts w:cs="Times New Roman"/>
          <w:b/>
          <w:szCs w:val="24"/>
        </w:rPr>
        <w:t>:</w:t>
      </w:r>
    </w:p>
    <w:p w14:paraId="3E9854E2" w14:textId="77777777" w:rsidR="002E4AC0" w:rsidRPr="000244B0" w:rsidRDefault="002E4AC0" w:rsidP="002E4AC0">
      <w:pPr>
        <w:tabs>
          <w:tab w:val="left" w:pos="993"/>
        </w:tabs>
        <w:ind w:left="426"/>
        <w:rPr>
          <w:rFonts w:cs="Times New Roman"/>
          <w:b/>
          <w:szCs w:val="24"/>
        </w:rPr>
      </w:pPr>
    </w:p>
    <w:p w14:paraId="74FD4348" w14:textId="77777777" w:rsidR="002E4AC0" w:rsidRPr="000244B0" w:rsidRDefault="002E4AC0" w:rsidP="002E4AC0">
      <w:pPr>
        <w:numPr>
          <w:ilvl w:val="0"/>
          <w:numId w:val="6"/>
        </w:numPr>
        <w:tabs>
          <w:tab w:val="left" w:pos="993"/>
        </w:tabs>
        <w:suppressAutoHyphens w:val="0"/>
        <w:spacing w:after="0"/>
        <w:rPr>
          <w:rFonts w:cs="Times New Roman"/>
          <w:szCs w:val="24"/>
        </w:rPr>
      </w:pPr>
      <w:r w:rsidRPr="000244B0">
        <w:rPr>
          <w:rFonts w:cs="Times New Roman"/>
          <w:szCs w:val="24"/>
          <w:u w:val="single"/>
        </w:rPr>
        <w:t>Professional</w:t>
      </w:r>
    </w:p>
    <w:p w14:paraId="4AAD1362" w14:textId="1C60A853" w:rsidR="002E4AC0" w:rsidRDefault="002E4AC0" w:rsidP="00672B27">
      <w:pPr>
        <w:widowControl w:val="0"/>
        <w:tabs>
          <w:tab w:val="left" w:pos="226"/>
        </w:tabs>
        <w:spacing w:before="54"/>
        <w:ind w:left="709"/>
        <w:rPr>
          <w:rFonts w:cs="Times New Roman"/>
          <w:szCs w:val="24"/>
        </w:rPr>
      </w:pPr>
      <w:r w:rsidRPr="000244B0">
        <w:rPr>
          <w:rFonts w:cs="Times New Roman"/>
          <w:szCs w:val="24"/>
        </w:rPr>
        <w:t xml:space="preserve">Staff Officer or civilian with </w:t>
      </w:r>
      <w:r w:rsidRPr="007D2EC8">
        <w:rPr>
          <w:rFonts w:cs="Times New Roman"/>
          <w:b/>
          <w:bCs/>
          <w:szCs w:val="24"/>
        </w:rPr>
        <w:t xml:space="preserve">extensive knowledge </w:t>
      </w:r>
      <w:r w:rsidR="002A6C63" w:rsidRPr="007D2EC8">
        <w:rPr>
          <w:rFonts w:cs="Times New Roman"/>
          <w:b/>
          <w:bCs/>
          <w:szCs w:val="24"/>
        </w:rPr>
        <w:t xml:space="preserve">on </w:t>
      </w:r>
      <w:r w:rsidR="00F52BF4" w:rsidRPr="007D2EC8">
        <w:rPr>
          <w:rFonts w:cs="Times New Roman"/>
          <w:b/>
          <w:bCs/>
          <w:szCs w:val="24"/>
        </w:rPr>
        <w:t xml:space="preserve">analysing hybrid </w:t>
      </w:r>
      <w:r w:rsidR="00672B27" w:rsidRPr="007D2EC8">
        <w:rPr>
          <w:rFonts w:cs="Times New Roman"/>
          <w:b/>
          <w:bCs/>
          <w:szCs w:val="24"/>
        </w:rPr>
        <w:t xml:space="preserve">threats </w:t>
      </w:r>
      <w:r w:rsidR="0071388D" w:rsidRPr="007D2EC8">
        <w:rPr>
          <w:rFonts w:cs="Times New Roman"/>
          <w:b/>
          <w:bCs/>
          <w:szCs w:val="24"/>
        </w:rPr>
        <w:t>and international security policy</w:t>
      </w:r>
      <w:r w:rsidR="007D2EC8" w:rsidRPr="007D2EC8">
        <w:rPr>
          <w:rFonts w:cs="Times New Roman"/>
          <w:b/>
          <w:bCs/>
          <w:szCs w:val="24"/>
        </w:rPr>
        <w:t xml:space="preserve"> with expertise either on international law and the normative framework for hybrid threats or on Chinese strategies and policies in the context of hybrid threats to be counted as a special asset.</w:t>
      </w:r>
      <w:r w:rsidR="0071388D">
        <w:rPr>
          <w:rFonts w:cs="Times New Roman"/>
          <w:szCs w:val="24"/>
        </w:rPr>
        <w:t xml:space="preserve"> </w:t>
      </w:r>
      <w:r w:rsidR="007D2EC8">
        <w:rPr>
          <w:rFonts w:cs="Times New Roman"/>
          <w:szCs w:val="24"/>
        </w:rPr>
        <w:t>A good</w:t>
      </w:r>
      <w:r w:rsidR="002A6C63">
        <w:rPr>
          <w:rFonts w:cs="Times New Roman"/>
          <w:szCs w:val="24"/>
        </w:rPr>
        <w:t xml:space="preserve"> institutional k</w:t>
      </w:r>
      <w:r w:rsidR="0071388D">
        <w:rPr>
          <w:rFonts w:cs="Times New Roman"/>
          <w:szCs w:val="24"/>
        </w:rPr>
        <w:t>nowledge on the EU and/or NATO</w:t>
      </w:r>
      <w:r w:rsidR="007D2EC8">
        <w:rPr>
          <w:rFonts w:cs="Times New Roman"/>
          <w:szCs w:val="24"/>
        </w:rPr>
        <w:t xml:space="preserve"> is another requirement</w:t>
      </w:r>
      <w:r w:rsidR="0071388D">
        <w:rPr>
          <w:rFonts w:cs="Times New Roman"/>
          <w:szCs w:val="24"/>
        </w:rPr>
        <w:t>.</w:t>
      </w:r>
      <w:r w:rsidR="00672B27">
        <w:rPr>
          <w:rFonts w:cs="Times New Roman"/>
          <w:szCs w:val="24"/>
        </w:rPr>
        <w:t xml:space="preserve"> </w:t>
      </w:r>
      <w:r w:rsidRPr="000244B0">
        <w:rPr>
          <w:rFonts w:cs="Times New Roman"/>
          <w:szCs w:val="24"/>
        </w:rPr>
        <w:t xml:space="preserve">He/she </w:t>
      </w:r>
      <w:r w:rsidR="00672B27">
        <w:rPr>
          <w:rFonts w:cs="Times New Roman"/>
          <w:szCs w:val="24"/>
        </w:rPr>
        <w:t xml:space="preserve">should have </w:t>
      </w:r>
      <w:r w:rsidRPr="000244B0">
        <w:rPr>
          <w:rFonts w:cs="Times New Roman"/>
          <w:szCs w:val="24"/>
        </w:rPr>
        <w:t>diplomacy skills necessary to facilitate the work of a multinational Staff.</w:t>
      </w:r>
    </w:p>
    <w:p w14:paraId="7B1189CE" w14:textId="77777777" w:rsidR="00672B27" w:rsidRPr="000244B0" w:rsidRDefault="00672B27" w:rsidP="00672B27">
      <w:pPr>
        <w:widowControl w:val="0"/>
        <w:tabs>
          <w:tab w:val="left" w:pos="226"/>
        </w:tabs>
        <w:spacing w:before="54"/>
        <w:ind w:left="709"/>
        <w:rPr>
          <w:rFonts w:cs="Times New Roman"/>
          <w:szCs w:val="24"/>
        </w:rPr>
      </w:pPr>
    </w:p>
    <w:p w14:paraId="6CCD632D" w14:textId="77777777" w:rsidR="002E4AC0" w:rsidRPr="000244B0" w:rsidRDefault="002E4AC0" w:rsidP="002E4AC0">
      <w:pPr>
        <w:widowControl w:val="0"/>
        <w:tabs>
          <w:tab w:val="left" w:pos="226"/>
        </w:tabs>
        <w:rPr>
          <w:rFonts w:cs="Times New Roman"/>
          <w:b/>
          <w:szCs w:val="24"/>
        </w:rPr>
      </w:pPr>
    </w:p>
    <w:p w14:paraId="1E62A79E" w14:textId="77777777" w:rsidR="002E4AC0" w:rsidRPr="000244B0" w:rsidRDefault="002E4AC0" w:rsidP="002E4AC0">
      <w:pPr>
        <w:numPr>
          <w:ilvl w:val="0"/>
          <w:numId w:val="6"/>
        </w:numPr>
        <w:tabs>
          <w:tab w:val="left" w:pos="993"/>
        </w:tabs>
        <w:suppressAutoHyphens w:val="0"/>
        <w:spacing w:after="0"/>
        <w:rPr>
          <w:rFonts w:cs="Times New Roman"/>
          <w:szCs w:val="24"/>
          <w:lang w:val="fr-FR"/>
        </w:rPr>
      </w:pPr>
      <w:r w:rsidRPr="000244B0">
        <w:rPr>
          <w:rFonts w:cs="Times New Roman"/>
          <w:szCs w:val="24"/>
          <w:u w:val="single"/>
        </w:rPr>
        <w:t>Education/Training</w:t>
      </w:r>
      <w:r w:rsidRPr="000244B0">
        <w:rPr>
          <w:rFonts w:cs="Times New Roman"/>
          <w:szCs w:val="24"/>
        </w:rPr>
        <w:br/>
      </w:r>
    </w:p>
    <w:p w14:paraId="49C50C06" w14:textId="77777777" w:rsidR="002E4AC0" w:rsidRPr="000244B0" w:rsidRDefault="002E4AC0" w:rsidP="002E4AC0">
      <w:pPr>
        <w:tabs>
          <w:tab w:val="left" w:pos="993"/>
        </w:tabs>
        <w:rPr>
          <w:rFonts w:cs="Times New Roman"/>
          <w:szCs w:val="24"/>
        </w:rPr>
      </w:pPr>
      <w:r w:rsidRPr="000244B0">
        <w:rPr>
          <w:rFonts w:cs="Times New Roman"/>
          <w:szCs w:val="24"/>
        </w:rPr>
        <w:t>Senior level military education or civilian equivalent.</w:t>
      </w:r>
    </w:p>
    <w:p w14:paraId="276B21CA" w14:textId="225B91CD" w:rsidR="002E4AC0" w:rsidRPr="000244B0" w:rsidRDefault="002E4AC0" w:rsidP="002E4AC0">
      <w:pPr>
        <w:tabs>
          <w:tab w:val="left" w:pos="993"/>
        </w:tabs>
        <w:rPr>
          <w:rFonts w:cs="Times New Roman"/>
          <w:szCs w:val="24"/>
        </w:rPr>
      </w:pPr>
      <w:r w:rsidRPr="000244B0">
        <w:rPr>
          <w:rFonts w:cs="Times New Roman"/>
          <w:szCs w:val="24"/>
        </w:rPr>
        <w:t>Academic qualification (master’s level o</w:t>
      </w:r>
      <w:r w:rsidR="00C0463E">
        <w:rPr>
          <w:rFonts w:cs="Times New Roman"/>
          <w:szCs w:val="24"/>
        </w:rPr>
        <w:t xml:space="preserve">r higher) in </w:t>
      </w:r>
      <w:r w:rsidR="007D2EC8">
        <w:rPr>
          <w:rFonts w:cs="Times New Roman"/>
          <w:szCs w:val="24"/>
        </w:rPr>
        <w:t>any of the</w:t>
      </w:r>
      <w:r w:rsidRPr="000244B0">
        <w:rPr>
          <w:rFonts w:cs="Times New Roman"/>
          <w:szCs w:val="24"/>
        </w:rPr>
        <w:t xml:space="preserve"> subject</w:t>
      </w:r>
      <w:r w:rsidR="007D2EC8">
        <w:rPr>
          <w:rFonts w:cs="Times New Roman"/>
          <w:szCs w:val="24"/>
        </w:rPr>
        <w:t>s mentioned afore</w:t>
      </w:r>
      <w:r w:rsidRPr="000244B0">
        <w:rPr>
          <w:rFonts w:cs="Times New Roman"/>
          <w:szCs w:val="24"/>
        </w:rPr>
        <w:t>.</w:t>
      </w:r>
    </w:p>
    <w:p w14:paraId="53FC1387" w14:textId="3C57D05B" w:rsidR="002E4AC0" w:rsidRPr="000244B0" w:rsidRDefault="002E4AC0" w:rsidP="002E4AC0">
      <w:pPr>
        <w:tabs>
          <w:tab w:val="left" w:pos="709"/>
        </w:tabs>
        <w:ind w:left="709"/>
        <w:rPr>
          <w:rFonts w:cs="Times New Roman"/>
          <w:szCs w:val="24"/>
          <w:lang w:val="fr-FR"/>
        </w:rPr>
      </w:pPr>
      <w:r w:rsidRPr="000244B0">
        <w:rPr>
          <w:rFonts w:cs="Times New Roman"/>
          <w:szCs w:val="24"/>
        </w:rPr>
        <w:t xml:space="preserve">Completed professional training and/or refresher courses related to the </w:t>
      </w:r>
      <w:r w:rsidR="00C0463E">
        <w:rPr>
          <w:rFonts w:cs="Times New Roman"/>
          <w:szCs w:val="24"/>
        </w:rPr>
        <w:t>cyber security</w:t>
      </w:r>
      <w:r w:rsidRPr="000244B0">
        <w:rPr>
          <w:rFonts w:cs="Times New Roman"/>
          <w:szCs w:val="24"/>
        </w:rPr>
        <w:t>.</w:t>
      </w:r>
    </w:p>
    <w:p w14:paraId="08861762" w14:textId="77777777" w:rsidR="002E4AC0" w:rsidRPr="000244B0" w:rsidRDefault="002E4AC0" w:rsidP="002E4AC0">
      <w:pPr>
        <w:tabs>
          <w:tab w:val="left" w:pos="709"/>
        </w:tabs>
        <w:ind w:left="709"/>
        <w:rPr>
          <w:rFonts w:cs="Times New Roman"/>
          <w:szCs w:val="24"/>
        </w:rPr>
      </w:pPr>
      <w:r w:rsidRPr="000244B0">
        <w:rPr>
          <w:rFonts w:cs="Times New Roman"/>
          <w:szCs w:val="24"/>
        </w:rPr>
        <w:t>PC operating skills.</w:t>
      </w:r>
    </w:p>
    <w:p w14:paraId="1B3BCF50" w14:textId="77777777" w:rsidR="002E4AC0" w:rsidRPr="000244B0" w:rsidRDefault="002E4AC0" w:rsidP="002E4AC0">
      <w:pPr>
        <w:tabs>
          <w:tab w:val="left" w:pos="709"/>
        </w:tabs>
        <w:ind w:left="709"/>
        <w:rPr>
          <w:rFonts w:cs="Times New Roman"/>
          <w:szCs w:val="24"/>
        </w:rPr>
      </w:pPr>
    </w:p>
    <w:p w14:paraId="35C37F0B" w14:textId="77777777" w:rsidR="00C0463E" w:rsidRDefault="002E4AC0" w:rsidP="002A6C63">
      <w:pPr>
        <w:numPr>
          <w:ilvl w:val="0"/>
          <w:numId w:val="6"/>
        </w:numPr>
        <w:tabs>
          <w:tab w:val="left" w:pos="993"/>
        </w:tabs>
        <w:suppressAutoHyphens w:val="0"/>
        <w:spacing w:after="0"/>
        <w:rPr>
          <w:rFonts w:cs="Times New Roman"/>
          <w:szCs w:val="24"/>
        </w:rPr>
      </w:pPr>
      <w:r w:rsidRPr="000244B0">
        <w:rPr>
          <w:rFonts w:cs="Times New Roman"/>
          <w:szCs w:val="24"/>
          <w:u w:val="single"/>
        </w:rPr>
        <w:t>Security Clearance</w:t>
      </w:r>
      <w:r w:rsidRPr="000244B0">
        <w:rPr>
          <w:rFonts w:cs="Times New Roman"/>
          <w:szCs w:val="24"/>
        </w:rPr>
        <w:t xml:space="preserve">: </w:t>
      </w:r>
    </w:p>
    <w:p w14:paraId="608CF931" w14:textId="27ED9ECA" w:rsidR="002E4AC0" w:rsidRPr="002A6C63" w:rsidRDefault="00D52BAC" w:rsidP="00C0463E">
      <w:pPr>
        <w:tabs>
          <w:tab w:val="left" w:pos="993"/>
        </w:tabs>
        <w:suppressAutoHyphens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EU/</w:t>
      </w:r>
      <w:r w:rsidR="002E4AC0" w:rsidRPr="000244B0">
        <w:rPr>
          <w:rFonts w:cs="Times New Roman"/>
          <w:szCs w:val="24"/>
        </w:rPr>
        <w:t>NATO SECRET or national equivalent</w:t>
      </w:r>
      <w:r w:rsidR="002E4AC0" w:rsidRPr="002A6C63">
        <w:rPr>
          <w:rFonts w:cs="Times New Roman"/>
          <w:szCs w:val="24"/>
        </w:rPr>
        <w:t>.</w:t>
      </w:r>
    </w:p>
    <w:p w14:paraId="1B40B16F" w14:textId="77777777" w:rsidR="002E4AC0" w:rsidRPr="000244B0" w:rsidRDefault="002E4AC0" w:rsidP="002E4AC0">
      <w:pPr>
        <w:tabs>
          <w:tab w:val="left" w:pos="993"/>
        </w:tabs>
        <w:ind w:left="426"/>
        <w:rPr>
          <w:rFonts w:cs="Times New Roman"/>
          <w:szCs w:val="24"/>
        </w:rPr>
      </w:pPr>
    </w:p>
    <w:p w14:paraId="1BE3A0A1" w14:textId="77777777" w:rsidR="002E4AC0" w:rsidRPr="000244B0" w:rsidRDefault="002E4AC0" w:rsidP="002E4AC0">
      <w:pPr>
        <w:numPr>
          <w:ilvl w:val="0"/>
          <w:numId w:val="6"/>
        </w:numPr>
        <w:tabs>
          <w:tab w:val="left" w:pos="993"/>
        </w:tabs>
        <w:suppressAutoHyphens w:val="0"/>
        <w:spacing w:after="0"/>
        <w:rPr>
          <w:rFonts w:cs="Times New Roman"/>
          <w:szCs w:val="24"/>
        </w:rPr>
      </w:pPr>
      <w:r w:rsidRPr="000244B0">
        <w:rPr>
          <w:rFonts w:cs="Times New Roman"/>
          <w:szCs w:val="24"/>
          <w:u w:val="single"/>
        </w:rPr>
        <w:t>Language (Listening, Speaking, Reading, Writing)</w:t>
      </w:r>
    </w:p>
    <w:p w14:paraId="44B9BA00" w14:textId="5A20C21B" w:rsidR="002E4AC0" w:rsidRPr="000244B0" w:rsidRDefault="002E4AC0" w:rsidP="00C0463E">
      <w:pPr>
        <w:rPr>
          <w:rFonts w:cs="Times New Roman"/>
          <w:szCs w:val="24"/>
        </w:rPr>
      </w:pPr>
      <w:r w:rsidRPr="000244B0">
        <w:rPr>
          <w:rFonts w:cs="Times New Roman"/>
          <w:szCs w:val="24"/>
        </w:rPr>
        <w:t>English.</w:t>
      </w:r>
    </w:p>
    <w:p w14:paraId="24217BBA" w14:textId="77777777" w:rsidR="002E4AC0" w:rsidRPr="000244B0" w:rsidRDefault="002E4AC0" w:rsidP="002E4AC0">
      <w:pPr>
        <w:ind w:firstLine="709"/>
        <w:rPr>
          <w:rFonts w:cs="Times New Roman"/>
          <w:szCs w:val="24"/>
        </w:rPr>
      </w:pPr>
    </w:p>
    <w:p w14:paraId="33944D5C" w14:textId="77777777" w:rsidR="002E4AC0" w:rsidRPr="000244B0" w:rsidRDefault="002E4AC0" w:rsidP="002E4AC0">
      <w:pPr>
        <w:numPr>
          <w:ilvl w:val="0"/>
          <w:numId w:val="2"/>
        </w:numPr>
        <w:suppressAutoHyphens w:val="0"/>
        <w:spacing w:after="0"/>
        <w:rPr>
          <w:rFonts w:cs="Times New Roman"/>
          <w:b/>
          <w:szCs w:val="24"/>
        </w:rPr>
      </w:pPr>
      <w:r w:rsidRPr="000244B0">
        <w:rPr>
          <w:rFonts w:cs="Times New Roman"/>
          <w:b/>
          <w:szCs w:val="24"/>
          <w:u w:val="single"/>
        </w:rPr>
        <w:t>Desirable Qualifications</w:t>
      </w:r>
      <w:r w:rsidRPr="000244B0">
        <w:rPr>
          <w:rFonts w:cs="Times New Roman"/>
          <w:b/>
          <w:szCs w:val="24"/>
        </w:rPr>
        <w:t>:</w:t>
      </w:r>
    </w:p>
    <w:p w14:paraId="5B68A480" w14:textId="77777777" w:rsidR="002E4AC0" w:rsidRPr="000244B0" w:rsidRDefault="002E4AC0" w:rsidP="002E4AC0">
      <w:pPr>
        <w:rPr>
          <w:rFonts w:cs="Times New Roman"/>
          <w:szCs w:val="24"/>
        </w:rPr>
      </w:pPr>
    </w:p>
    <w:p w14:paraId="587BB9C9" w14:textId="77777777" w:rsidR="002E4AC0" w:rsidRPr="000244B0" w:rsidRDefault="002E4AC0" w:rsidP="002E4AC0">
      <w:pPr>
        <w:numPr>
          <w:ilvl w:val="0"/>
          <w:numId w:val="7"/>
        </w:numPr>
        <w:tabs>
          <w:tab w:val="clear" w:pos="786"/>
          <w:tab w:val="num" w:pos="709"/>
        </w:tabs>
        <w:suppressAutoHyphens w:val="0"/>
        <w:spacing w:after="0"/>
        <w:rPr>
          <w:rFonts w:cs="Times New Roman"/>
          <w:szCs w:val="24"/>
        </w:rPr>
      </w:pPr>
      <w:r w:rsidRPr="000244B0">
        <w:rPr>
          <w:rFonts w:cs="Times New Roman"/>
          <w:szCs w:val="24"/>
          <w:u w:val="single"/>
        </w:rPr>
        <w:t>Professional</w:t>
      </w:r>
    </w:p>
    <w:p w14:paraId="1D933474" w14:textId="77777777" w:rsidR="002E4AC0" w:rsidRPr="000244B0" w:rsidRDefault="002E4AC0" w:rsidP="002E4AC0">
      <w:pPr>
        <w:tabs>
          <w:tab w:val="left" w:pos="709"/>
        </w:tabs>
        <w:ind w:left="709"/>
        <w:rPr>
          <w:rFonts w:cs="Times New Roman"/>
          <w:szCs w:val="24"/>
        </w:rPr>
      </w:pPr>
      <w:r w:rsidRPr="000244B0">
        <w:rPr>
          <w:rFonts w:cs="Times New Roman"/>
          <w:szCs w:val="24"/>
        </w:rPr>
        <w:t>Previous international experience.</w:t>
      </w:r>
    </w:p>
    <w:p w14:paraId="33501737" w14:textId="77777777" w:rsidR="002E4AC0" w:rsidRPr="000244B0" w:rsidRDefault="002E4AC0" w:rsidP="002E4AC0">
      <w:pPr>
        <w:tabs>
          <w:tab w:val="left" w:pos="851"/>
          <w:tab w:val="left" w:pos="993"/>
        </w:tabs>
        <w:rPr>
          <w:rFonts w:cs="Times New Roman"/>
          <w:b/>
          <w:szCs w:val="24"/>
        </w:rPr>
      </w:pPr>
    </w:p>
    <w:p w14:paraId="229760FD" w14:textId="77777777" w:rsidR="002E4AC0" w:rsidRPr="000244B0" w:rsidRDefault="002E4AC0" w:rsidP="002E4AC0">
      <w:pPr>
        <w:numPr>
          <w:ilvl w:val="0"/>
          <w:numId w:val="7"/>
        </w:numPr>
        <w:tabs>
          <w:tab w:val="clear" w:pos="786"/>
          <w:tab w:val="num" w:pos="709"/>
        </w:tabs>
        <w:suppressAutoHyphens w:val="0"/>
        <w:spacing w:after="0"/>
        <w:rPr>
          <w:rFonts w:cs="Times New Roman"/>
          <w:color w:val="FF0000"/>
          <w:szCs w:val="24"/>
        </w:rPr>
      </w:pPr>
      <w:r w:rsidRPr="000244B0">
        <w:rPr>
          <w:rFonts w:cs="Times New Roman"/>
          <w:szCs w:val="24"/>
          <w:u w:val="single"/>
        </w:rPr>
        <w:t>Education/Training</w:t>
      </w:r>
    </w:p>
    <w:p w14:paraId="247092BE" w14:textId="74203CE1" w:rsidR="002E4AC0" w:rsidRPr="000244B0" w:rsidRDefault="002E4AC0" w:rsidP="002E4AC0">
      <w:pPr>
        <w:ind w:left="709" w:firstLine="11"/>
        <w:rPr>
          <w:rFonts w:cs="Times New Roman"/>
          <w:szCs w:val="24"/>
        </w:rPr>
      </w:pPr>
      <w:r w:rsidRPr="000244B0">
        <w:rPr>
          <w:rFonts w:cs="Times New Roman"/>
          <w:szCs w:val="24"/>
        </w:rPr>
        <w:t xml:space="preserve">Academic education on </w:t>
      </w:r>
      <w:r w:rsidR="007D2EC8">
        <w:rPr>
          <w:rFonts w:cs="Times New Roman"/>
          <w:szCs w:val="24"/>
        </w:rPr>
        <w:t>any one of the subjects mentioned afore</w:t>
      </w:r>
      <w:r w:rsidRPr="000244B0">
        <w:rPr>
          <w:rFonts w:cs="Times New Roman"/>
          <w:szCs w:val="24"/>
        </w:rPr>
        <w:t>.</w:t>
      </w:r>
    </w:p>
    <w:p w14:paraId="0DBA4BC8" w14:textId="77777777" w:rsidR="002E4AC0" w:rsidRPr="000244B0" w:rsidRDefault="002E4AC0" w:rsidP="002E4AC0">
      <w:pPr>
        <w:tabs>
          <w:tab w:val="left" w:pos="993"/>
        </w:tabs>
        <w:ind w:left="851" w:hanging="425"/>
        <w:jc w:val="left"/>
        <w:rPr>
          <w:rFonts w:cs="Times New Roman"/>
          <w:szCs w:val="24"/>
          <w:u w:val="single"/>
        </w:rPr>
      </w:pPr>
    </w:p>
    <w:p w14:paraId="3EF9F972" w14:textId="77777777" w:rsidR="002E4AC0" w:rsidRPr="000244B0" w:rsidRDefault="002E4AC0" w:rsidP="002E4AC0">
      <w:pPr>
        <w:numPr>
          <w:ilvl w:val="0"/>
          <w:numId w:val="7"/>
        </w:numPr>
        <w:tabs>
          <w:tab w:val="clear" w:pos="786"/>
          <w:tab w:val="num" w:pos="709"/>
        </w:tabs>
        <w:suppressAutoHyphens w:val="0"/>
        <w:spacing w:after="0"/>
        <w:rPr>
          <w:rFonts w:cs="Times New Roman"/>
          <w:szCs w:val="24"/>
        </w:rPr>
      </w:pPr>
      <w:r w:rsidRPr="000244B0">
        <w:rPr>
          <w:rFonts w:cs="Times New Roman"/>
          <w:szCs w:val="24"/>
          <w:u w:val="single"/>
        </w:rPr>
        <w:t>Language (Listening, Speaking, Reading, Writing)</w:t>
      </w:r>
      <w:r w:rsidRPr="000244B0">
        <w:rPr>
          <w:rFonts w:cs="Times New Roman"/>
          <w:szCs w:val="24"/>
        </w:rPr>
        <w:t xml:space="preserve">  </w:t>
      </w:r>
    </w:p>
    <w:p w14:paraId="16E35053" w14:textId="43D4E9F9" w:rsidR="002E4AC0" w:rsidRPr="000244B0" w:rsidRDefault="002E4AC0" w:rsidP="002E4AC0">
      <w:pPr>
        <w:tabs>
          <w:tab w:val="left" w:pos="669"/>
          <w:tab w:val="left" w:pos="993"/>
        </w:tabs>
        <w:jc w:val="left"/>
        <w:rPr>
          <w:rFonts w:cs="Times New Roman"/>
          <w:snapToGrid w:val="0"/>
          <w:szCs w:val="24"/>
        </w:rPr>
      </w:pPr>
      <w:r w:rsidRPr="000244B0">
        <w:rPr>
          <w:rFonts w:cs="Times New Roman"/>
          <w:snapToGrid w:val="0"/>
          <w:szCs w:val="24"/>
        </w:rPr>
        <w:t>Any other foreign l</w:t>
      </w:r>
      <w:r w:rsidR="002A6C63">
        <w:rPr>
          <w:rFonts w:cs="Times New Roman"/>
          <w:snapToGrid w:val="0"/>
          <w:szCs w:val="24"/>
        </w:rPr>
        <w:t>anguage except English</w:t>
      </w:r>
      <w:r w:rsidRPr="000244B0">
        <w:rPr>
          <w:rFonts w:cs="Times New Roman"/>
          <w:snapToGrid w:val="0"/>
          <w:szCs w:val="24"/>
        </w:rPr>
        <w:t>.</w:t>
      </w:r>
    </w:p>
    <w:p w14:paraId="2BB739FF" w14:textId="77777777" w:rsidR="002E4AC0" w:rsidRPr="000244B0" w:rsidRDefault="002E4AC0" w:rsidP="00C0463E">
      <w:pPr>
        <w:ind w:left="0"/>
        <w:rPr>
          <w:rFonts w:cs="Times New Roman"/>
          <w:szCs w:val="24"/>
        </w:rPr>
      </w:pPr>
    </w:p>
    <w:p w14:paraId="18B8C2F4" w14:textId="2107167E" w:rsidR="008E12A8" w:rsidRPr="00134AC3" w:rsidRDefault="002E4AC0" w:rsidP="00134AC3">
      <w:pPr>
        <w:tabs>
          <w:tab w:val="left" w:pos="426"/>
        </w:tabs>
        <w:ind w:left="0"/>
        <w:rPr>
          <w:rFonts w:cs="Times New Roman"/>
          <w:b/>
          <w:szCs w:val="24"/>
        </w:rPr>
      </w:pPr>
      <w:r w:rsidRPr="000244B0">
        <w:rPr>
          <w:rFonts w:cs="Times New Roman"/>
          <w:b/>
          <w:szCs w:val="24"/>
        </w:rPr>
        <w:t>c.</w:t>
      </w:r>
      <w:r w:rsidRPr="000244B0">
        <w:rPr>
          <w:rFonts w:cs="Times New Roman"/>
          <w:b/>
          <w:szCs w:val="24"/>
        </w:rPr>
        <w:tab/>
      </w:r>
      <w:r w:rsidRPr="000244B0">
        <w:rPr>
          <w:rFonts w:cs="Times New Roman"/>
          <w:b/>
          <w:szCs w:val="24"/>
          <w:u w:val="single"/>
        </w:rPr>
        <w:t>Remarks</w:t>
      </w:r>
      <w:r w:rsidRPr="000244B0">
        <w:rPr>
          <w:rFonts w:cs="Times New Roman"/>
          <w:b/>
          <w:szCs w:val="24"/>
        </w:rPr>
        <w:t xml:space="preserve">:  </w:t>
      </w:r>
      <w:r w:rsidRPr="000244B0">
        <w:rPr>
          <w:rFonts w:cs="Times New Roman"/>
          <w:b/>
          <w:szCs w:val="24"/>
        </w:rPr>
        <w:tab/>
        <w:t>NIL”</w:t>
      </w:r>
    </w:p>
    <w:sectPr w:rsidR="008E12A8" w:rsidRPr="00134AC3" w:rsidSect="00C0301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8884B5B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(%3)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A3617D"/>
    <w:multiLevelType w:val="singleLevel"/>
    <w:tmpl w:val="C86C8894"/>
    <w:lvl w:ilvl="0">
      <w:start w:val="2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2" w15:restartNumberingAfterBreak="0">
    <w:nsid w:val="185814A5"/>
    <w:multiLevelType w:val="hybridMultilevel"/>
    <w:tmpl w:val="995A8F2A"/>
    <w:lvl w:ilvl="0" w:tplc="B636AF9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D3BB4"/>
    <w:multiLevelType w:val="hybridMultilevel"/>
    <w:tmpl w:val="BBAEB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F05AF"/>
    <w:multiLevelType w:val="singleLevel"/>
    <w:tmpl w:val="568A81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ACE6819"/>
    <w:multiLevelType w:val="singleLevel"/>
    <w:tmpl w:val="BAFCEBB4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6" w15:restartNumberingAfterBreak="0">
    <w:nsid w:val="2B354FF4"/>
    <w:multiLevelType w:val="hybridMultilevel"/>
    <w:tmpl w:val="995A8F2A"/>
    <w:lvl w:ilvl="0" w:tplc="B636AF9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B86086"/>
    <w:multiLevelType w:val="hybridMultilevel"/>
    <w:tmpl w:val="7A322B86"/>
    <w:lvl w:ilvl="0" w:tplc="C3FAE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E260D"/>
    <w:multiLevelType w:val="hybridMultilevel"/>
    <w:tmpl w:val="AA52B422"/>
    <w:lvl w:ilvl="0" w:tplc="FA701E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DE53150"/>
    <w:multiLevelType w:val="singleLevel"/>
    <w:tmpl w:val="1F30E5D0"/>
    <w:lvl w:ilvl="0">
      <w:start w:val="2"/>
      <w:numFmt w:val="lowerLetter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C0"/>
    <w:rsid w:val="000F026C"/>
    <w:rsid w:val="00134AC3"/>
    <w:rsid w:val="002A6C63"/>
    <w:rsid w:val="002E4AC0"/>
    <w:rsid w:val="00394E91"/>
    <w:rsid w:val="00672B27"/>
    <w:rsid w:val="0071388D"/>
    <w:rsid w:val="00732C66"/>
    <w:rsid w:val="00740F6A"/>
    <w:rsid w:val="0077196B"/>
    <w:rsid w:val="007D2EC8"/>
    <w:rsid w:val="007F567D"/>
    <w:rsid w:val="00800225"/>
    <w:rsid w:val="008619F1"/>
    <w:rsid w:val="008E12A8"/>
    <w:rsid w:val="009B1F3C"/>
    <w:rsid w:val="00A24817"/>
    <w:rsid w:val="00AB3207"/>
    <w:rsid w:val="00AC1EF9"/>
    <w:rsid w:val="00B12C7A"/>
    <w:rsid w:val="00B52C7D"/>
    <w:rsid w:val="00C0301E"/>
    <w:rsid w:val="00C0463E"/>
    <w:rsid w:val="00C10D3C"/>
    <w:rsid w:val="00C27D12"/>
    <w:rsid w:val="00C3621F"/>
    <w:rsid w:val="00D52BAC"/>
    <w:rsid w:val="00DE673D"/>
    <w:rsid w:val="00E13D74"/>
    <w:rsid w:val="00E521AB"/>
    <w:rsid w:val="00F06369"/>
    <w:rsid w:val="00F5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A4DA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4AC0"/>
    <w:pPr>
      <w:suppressAutoHyphens/>
      <w:spacing w:after="60"/>
      <w:ind w:left="720"/>
      <w:jc w:val="both"/>
    </w:pPr>
    <w:rPr>
      <w:rFonts w:ascii="Times New Roman" w:eastAsia="Times New Roman" w:hAnsi="Times New Roman" w:cs="Arial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E4AC0"/>
    <w:pPr>
      <w:keepNext/>
      <w:numPr>
        <w:numId w:val="1"/>
      </w:numPr>
      <w:spacing w:before="120" w:after="360"/>
      <w:outlineLvl w:val="0"/>
    </w:pPr>
    <w:rPr>
      <w:b/>
      <w:bCs/>
      <w:cap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E4AC0"/>
    <w:pPr>
      <w:keepNext/>
      <w:numPr>
        <w:ilvl w:val="1"/>
        <w:numId w:val="1"/>
      </w:numPr>
      <w:spacing w:before="240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E4AC0"/>
    <w:pPr>
      <w:keepNext/>
      <w:numPr>
        <w:ilvl w:val="2"/>
        <w:numId w:val="1"/>
      </w:numPr>
      <w:spacing w:before="120"/>
      <w:outlineLvl w:val="2"/>
    </w:pPr>
    <w:rPr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AC0"/>
    <w:rPr>
      <w:rFonts w:ascii="Times New Roman" w:eastAsia="Times New Roman" w:hAnsi="Times New Roman" w:cs="Arial"/>
      <w:b/>
      <w:bCs/>
      <w:caps/>
      <w:szCs w:val="32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E4AC0"/>
    <w:rPr>
      <w:rFonts w:ascii="Times New Roman" w:eastAsia="Times New Roman" w:hAnsi="Times New Roman" w:cs="Arial"/>
      <w:b/>
      <w:bCs/>
      <w:sz w:val="28"/>
      <w:szCs w:val="28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2E4AC0"/>
    <w:rPr>
      <w:rFonts w:ascii="Times New Roman" w:eastAsia="Times New Roman" w:hAnsi="Times New Roman" w:cs="Arial"/>
      <w:sz w:val="26"/>
      <w:szCs w:val="26"/>
      <w:u w:val="single"/>
      <w:lang w:eastAsia="ar-SA"/>
    </w:rPr>
  </w:style>
  <w:style w:type="paragraph" w:styleId="Header">
    <w:name w:val="header"/>
    <w:basedOn w:val="Normal"/>
    <w:link w:val="HeaderChar"/>
    <w:rsid w:val="002E4A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E4AC0"/>
    <w:rPr>
      <w:rFonts w:ascii="Times New Roman" w:eastAsia="Times New Roman" w:hAnsi="Times New Roman" w:cs="Arial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2020-02-24T09:19:00Z</dcterms:created>
  <dc:creator>Juha Mustonen</dc:creator>
  <cp:lastModifiedBy>Teija Tiilikainen</cp:lastModifiedBy>
  <dcterms:modified xsi:type="dcterms:W3CDTF">2020-02-25T08:51:00Z</dcterms:modified>
  <cp:revision>6</cp:revision>
</cp:coreProperties>
</file>